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DF" w:rsidRDefault="001723DF" w:rsidP="001723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1723DF" w:rsidRDefault="001723DF" w:rsidP="001723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 программы</w:t>
      </w:r>
    </w:p>
    <w:p w:rsidR="001723DF" w:rsidRDefault="001723DF" w:rsidP="001723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«Молодежь Новоузенского района» на 2021-2024 гг.</w:t>
      </w:r>
    </w:p>
    <w:p w:rsidR="001723DF" w:rsidRDefault="001723DF" w:rsidP="001723D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71" w:type="dxa"/>
        <w:tblInd w:w="113" w:type="dxa"/>
        <w:tblLayout w:type="fixed"/>
        <w:tblLook w:val="04A0"/>
      </w:tblPr>
      <w:tblGrid>
        <w:gridCol w:w="3964"/>
        <w:gridCol w:w="1134"/>
        <w:gridCol w:w="1453"/>
        <w:gridCol w:w="990"/>
        <w:gridCol w:w="1047"/>
        <w:gridCol w:w="983"/>
      </w:tblGrid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Федеральный закон от 19 мая 1995 г. № 82-ФЗ «Об общественных объединениях»; Федеральный закон от 28 июня 1995 г. № 98-ФЗ «О государственной поддержке молодежных и детских общественных объединений»; Закон Саратовской области от 9 октября 2006 года №94-ЗСО «О молодежной политике в Саратовской области», Закон Саратовской области от 23 июля 1998 года №38-ЗСО «О государственной поддержке молодежных и детских общественных объединений».</w:t>
            </w:r>
            <w:proofErr w:type="gramEnd"/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кино, молодежной политики, спорта и туризма администрации Новоузенского муниципального района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Новоузенского муниципального района, отдел опеки и попечительства администрации Новоузенского муниципального района, Комиссия по делам несовершеннолетних и защите их прав при администрации Новоузенского муниципального района.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организации любых форм собственности и жители города (по согласованию)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1: «Здоровое поколение Новоузенского муниципального района на 2021 - 2024 гг.»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2021-2024 гг.»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3: «Молодежь в трудных жизненных ситуациях»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Цели: Активизация молодежи Новоузенского района, привлечение ее к социально-экономическому и культурному развитию района, формирование здорового образа жизни, создание условий для личностной самореализации молодежи, ее патриотическое и духовно-нравственное воспитание, а также формирование у молодых людей гражданской ответственности.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Методическое и кадровое обеспечение молодежной политики в информационном пространстве;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молодежи к участию в общественно-политической жизни района;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форм интеллектуального, творческого, нравственного воспитания молодежи;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гражданственности, правовой культуры, правового сознания подростков и молодежи;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в решении вопросов занятости и профессиональной ориентации молодежи;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здорового образа жизни молодежи;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наркомании, социальных болезней;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асоциальных явлений в молодежной среде;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системы учреждений по работе с молодежью.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конечные результаты </w:t>
            </w:r>
            <w:r>
              <w:rPr>
                <w:rFonts w:ascii="Times New Roman" w:hAnsi="Times New Roman" w:cs="Times New Roman"/>
              </w:rPr>
              <w:lastRenderedPageBreak/>
              <w:t>реализации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Повышение роли молодежи в жизни общества и района, </w:t>
            </w:r>
            <w:r>
              <w:rPr>
                <w:rFonts w:ascii="Times New Roman" w:hAnsi="Times New Roman" w:cs="Times New Roman"/>
              </w:rPr>
              <w:lastRenderedPageBreak/>
              <w:t>повышение уровня гражданского и правового сознания молодежи, повышение социальной активности молодежи, укрепление физического и духовного здоровья молодых людей, оптимизация структуры учреждений по работе с молодежью.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Сроки и этапы реализации  муниципальной программы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 гг.</w:t>
            </w:r>
          </w:p>
        </w:tc>
      </w:tr>
      <w:tr w:rsidR="001723DF" w:rsidTr="00A65D45">
        <w:trPr>
          <w:trHeight w:val="347"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1723DF" w:rsidTr="00A65D45">
        <w:trPr>
          <w:trHeight w:val="347"/>
        </w:trPr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5324,15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1225,55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1282,7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1334,1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1481,8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 (прогнозно)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 (прогнозно)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 (прогнозно)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23DF" w:rsidTr="00A65D4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показатели муниципальной программы (индикаторы)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-Количество молодых людей - членов молодежных и детских общественных объединений;</w:t>
            </w:r>
          </w:p>
          <w:p w:rsidR="001723DF" w:rsidRDefault="001723DF" w:rsidP="00C93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социальной активности молодежи;</w:t>
            </w:r>
          </w:p>
        </w:tc>
      </w:tr>
    </w:tbl>
    <w:p w:rsidR="009D28E4" w:rsidRDefault="00A65D45"/>
    <w:sectPr w:rsidR="009D28E4" w:rsidSect="00F4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23DF"/>
    <w:rsid w:val="001723DF"/>
    <w:rsid w:val="00A30E45"/>
    <w:rsid w:val="00A65D45"/>
    <w:rsid w:val="00B05E18"/>
    <w:rsid w:val="00F4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DF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2910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2</cp:revision>
  <dcterms:created xsi:type="dcterms:W3CDTF">2023-11-14T07:15:00Z</dcterms:created>
  <dcterms:modified xsi:type="dcterms:W3CDTF">2023-11-14T07:17:00Z</dcterms:modified>
</cp:coreProperties>
</file>