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67"/>
        <w:jc w:val="right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>ПРОЕКТ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>Договор</w:t>
      </w:r>
    </w:p>
    <w:p>
      <w:pPr>
        <w:pStyle w:val="Normal"/>
        <w:spacing w:lineRule="auto" w:line="240" w:before="0" w:after="0"/>
        <w:ind w:firstLine="567"/>
        <w:jc w:val="center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</w:rPr>
        <w:t>купли-продажи муниципального имущества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Cs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</w:rPr>
        <w:t xml:space="preserve">в электронной форме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Cs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</w:rPr>
      </w:r>
    </w:p>
    <w:tbl>
      <w:tblPr>
        <w:tblStyle w:val="5"/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6"/>
        <w:gridCol w:w="4856"/>
      </w:tblGrid>
      <w:tr>
        <w:trPr/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г.Новоузенск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«____» ____________ 202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 г.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Администрация Новоузенского муниципального образования района Саратовской области, в лице __________________________________, действующего на основании _____________, именуемое в дальнейшем «Продавец», с одной стороны, и победитель открытого аукциона _______________________________, именуемый в дальнейшем «Покупатель» с другой стороны, с соблюдением требований Федерального закона от 21.12.2001 № 178-ФЗ «О приватизации государственного и муниципального имущества», и иного законодательства Российской Федерации, на основании результатов открытого аукциона (протокол об итогах открытого аукциона от __________ №______), заключили настоящий договор о нижеследующем: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>1.</w:t>
        <w:tab/>
        <w:t>Предмет договора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1.1. В соответствии с условиями настоящего договора и на основании протокола об итогах открытого аукциона от «__»__________202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ru-RU"/>
        </w:rPr>
        <w:t>4</w:t>
      </w: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 xml:space="preserve"> г., продавец обязуется передать Покупателю имущество, указанное в пункте 1.2. настоящего Договора (далее – Имущество), а Покупатель обязуется оплатить и принять это Имущество в порядке, предусмотренном условиями настоящего Договора.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1.2. Имущество принадлежит Продавцу на праве собственности, что подтверждается ___________________________________________________________________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i/>
          <w:i/>
          <w:color w:val="00000A"/>
          <w:sz w:val="20"/>
          <w:szCs w:val="20"/>
        </w:rPr>
      </w:pPr>
      <w:r>
        <w:rPr>
          <w:rFonts w:eastAsia="Times New Roman" w:cs="Times New Roman" w:ascii="Times New Roman" w:hAnsi="Times New Roman"/>
          <w:i/>
          <w:color w:val="00000A"/>
          <w:sz w:val="20"/>
          <w:szCs w:val="20"/>
        </w:rPr>
        <w:t>(указывается наименование документа , подтверждающего право собственности)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___________________________________________________________________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1.3.</w:t>
      </w:r>
    </w:p>
    <w:tbl>
      <w:tblPr>
        <w:tblStyle w:val="3"/>
        <w:tblW w:w="978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5123"/>
        <w:gridCol w:w="1559"/>
        <w:gridCol w:w="1129"/>
        <w:gridCol w:w="1423"/>
      </w:tblGrid>
      <w:tr>
        <w:trPr>
          <w:trHeight w:val="470" w:hRule="atLeast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п/п</w:t>
            </w:r>
          </w:p>
        </w:tc>
        <w:tc>
          <w:tcPr>
            <w:tcW w:w="512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Кол-во</w:t>
            </w:r>
          </w:p>
        </w:tc>
        <w:tc>
          <w:tcPr>
            <w:tcW w:w="112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Ед.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из-ния</w:t>
            </w:r>
          </w:p>
        </w:tc>
        <w:tc>
          <w:tcPr>
            <w:tcW w:w="142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Стоимость (руб)</w:t>
            </w:r>
          </w:p>
        </w:tc>
      </w:tr>
      <w:tr>
        <w:trPr>
          <w:trHeight w:val="417" w:hRule="atLeast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5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spacing w:lineRule="auto" w:line="252" w:before="0" w:after="0"/>
              <w:ind w:left="0" w:right="0" w:hanging="0"/>
              <w:jc w:val="both"/>
              <w:rPr/>
            </w:pPr>
            <w:r>
              <w:rPr>
                <w:rFonts w:eastAsia="Times New Roman"/>
              </w:rPr>
              <w:t xml:space="preserve">нежилое здание, кадастровый номер 64:22:141607:379, площадь 97,3 кв.м., расположенное по адресу: Саратовская область, г.Новоузенск, ул.Хайкина, д.18 и земельный участок с кадастровым номером 64:22:141607:378, площадь 140 кв.м., расположенный по адресу: Саратовская область, г.Новоузенск, ул.Хайкина, д.18. 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1.4. Продавец гарантирует, что до заключения настоящего договора отчуждаемое муниципальное имущество, указанное в п. 1 не продано, не заложено, не является предметом спора, не состоит под запретом и арестом и свободно от любых прав третьих лиц.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>2. Цена и порядок расчетов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2.1. Цена приобретаемого Покупателем муниципального имущества определяется окончательной (продажной) суммой, установленной по итогам торгов, и составляет ____________ (_________________________________________________________) рублей.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 xml:space="preserve">2.2. Покупатель производит оплату суммы, указанной в п. 2.1. в течение 3-х банковских дней со дня подписания настоящего договора. Оплата указанной суммы производится путем перечисления денежных средств по реквизитам: </w:t>
      </w:r>
      <w:r>
        <w:rPr>
          <w:rFonts w:cs="Times New Roman" w:ascii="Times New Roman" w:hAnsi="Times New Roman"/>
          <w:b/>
          <w:sz w:val="28"/>
          <w:szCs w:val="28"/>
        </w:rPr>
        <w:t>ИНН</w:t>
      </w:r>
      <w:r>
        <w:rPr>
          <w:rFonts w:cs="Times New Roman" w:ascii="Times New Roman" w:hAnsi="Times New Roman"/>
          <w:sz w:val="28"/>
          <w:szCs w:val="28"/>
        </w:rPr>
        <w:t xml:space="preserve"> 6422010311, </w:t>
      </w:r>
      <w:r>
        <w:rPr>
          <w:rFonts w:cs="Times New Roman" w:ascii="Times New Roman" w:hAnsi="Times New Roman"/>
          <w:b/>
          <w:sz w:val="28"/>
          <w:szCs w:val="28"/>
        </w:rPr>
        <w:t>КПП</w:t>
      </w:r>
      <w:r>
        <w:rPr>
          <w:rFonts w:cs="Times New Roman" w:ascii="Times New Roman" w:hAnsi="Times New Roman"/>
          <w:sz w:val="28"/>
          <w:szCs w:val="28"/>
        </w:rPr>
        <w:t xml:space="preserve"> 642201001,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БИК </w:t>
      </w:r>
      <w:r>
        <w:rPr>
          <w:rFonts w:cs="Times New Roman" w:ascii="Times New Roman" w:hAnsi="Times New Roman"/>
          <w:b w:val="false"/>
          <w:bCs/>
          <w:sz w:val="28"/>
          <w:szCs w:val="28"/>
          <w:lang w:val="ru-RU"/>
        </w:rPr>
        <w:t>016311121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р/с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0310064300000001600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Банк:</w:t>
      </w:r>
      <w:r>
        <w:rPr>
          <w:rFonts w:cs="Times New Roman" w:ascii="Times New Roman" w:hAnsi="Times New Roman"/>
          <w:sz w:val="28"/>
          <w:szCs w:val="28"/>
        </w:rPr>
        <w:t xml:space="preserve"> О</w:t>
      </w:r>
      <w:r>
        <w:rPr>
          <w:rFonts w:cs="Times New Roman" w:ascii="Times New Roman" w:hAnsi="Times New Roman"/>
          <w:sz w:val="28"/>
          <w:szCs w:val="28"/>
          <w:lang w:val="ru-RU"/>
        </w:rPr>
        <w:t>тделение Саратов Банка России // УФК по Саратовской области П</w:t>
      </w:r>
      <w:r>
        <w:rPr>
          <w:rFonts w:cs="Times New Roman" w:ascii="Times New Roman" w:hAnsi="Times New Roman"/>
          <w:b/>
          <w:sz w:val="28"/>
          <w:szCs w:val="28"/>
        </w:rPr>
        <w:t>олучатель:</w:t>
      </w:r>
      <w:r>
        <w:rPr>
          <w:rFonts w:cs="Times New Roman" w:ascii="Times New Roman" w:hAnsi="Times New Roman"/>
          <w:sz w:val="28"/>
          <w:szCs w:val="28"/>
        </w:rPr>
        <w:t xml:space="preserve"> (Администрация Новоузенского муниципального района Саратовской области л/с 04603037000)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Код бюджетной классификации:</w:t>
      </w:r>
      <w:r>
        <w:rPr>
          <w:rFonts w:cs="Times New Roman" w:ascii="Times New Roman" w:hAnsi="Times New Roman"/>
          <w:sz w:val="28"/>
          <w:szCs w:val="28"/>
        </w:rPr>
        <w:t xml:space="preserve"> 05111402053050000410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ОКТМО</w:t>
      </w:r>
      <w:r>
        <w:rPr>
          <w:rFonts w:cs="Times New Roman" w:ascii="Times New Roman" w:hAnsi="Times New Roman"/>
          <w:sz w:val="28"/>
          <w:szCs w:val="28"/>
        </w:rPr>
        <w:t xml:space="preserve"> 63630000.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Покупатель в платежном поручении указывает: «Оплата за имущество согласно договору купли-продажи от «______________».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>3. Права и обязанности сторон.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3.1. Продавец обязан: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 xml:space="preserve">3.1.1. </w:t>
      </w:r>
      <w:r>
        <w:rPr>
          <w:rFonts w:cs="Times New Roman" w:ascii="Times New Roman" w:hAnsi="Times New Roman"/>
          <w:color w:val="000000"/>
          <w:sz w:val="28"/>
          <w:szCs w:val="28"/>
        </w:rPr>
        <w:t>Передать Покупателю имущество, указанное в п.1.3. настоящего договора, в срок не позднее чем через 30 дней после дня полной оплаты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ab/>
        <w:t>3.2. Покупатель обязан: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ab/>
        <w:t>3.2.1. Принять и оплатить приобретаемое имущество в полном объеме путем безналичного перечисления денежных средств в порядке и в сроки, установленные в п. 2.1. и п. 2.2. настоящего договора.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3.3. Права и обязанности сторон, не предусмотренные настоящим Договором, определяются в соответствии с законодательством Российской Федерации, правовыми актами Саратовской области.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>4. Прочее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4.1. Настоящий договор вступает в силу с момента его подписания обеими сторонами.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4.2. Изменения и дополнения к настоящему договору оформляются письменно дополнительными соглашениями.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4.3. В случаях изменений юридических адресов и банковских реквизитов стороны обязаны сообщать об этом друг другу в течение 5 дней.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  <w:t>4.4. Настоящий договор составлен в 2-х подлинных экземплярах, имеющих одинаковую юридическую силу, из которых один экземпляр находится у Покупателя, один возвращается Продавцу.</w:t>
      </w:r>
    </w:p>
    <w:p>
      <w:pPr>
        <w:pStyle w:val="Normal"/>
        <w:spacing w:before="120" w:after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120" w:after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120" w:after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120" w:after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120" w:after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120" w:after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Адреса и банковские реквизиты Сторон</w:t>
      </w:r>
    </w:p>
    <w:tbl>
      <w:tblPr>
        <w:tblStyle w:val="3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4535"/>
      </w:tblGrid>
      <w:tr>
        <w:trPr>
          <w:trHeight w:val="2828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before="0" w:after="200"/>
              <w:ind w:left="0" w:right="-108" w:hanging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Продавец: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</w:rPr>
              <w:t xml:space="preserve">Администрация 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/>
              </w:rPr>
              <w:t>Новоузенского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</w:rPr>
              <w:t xml:space="preserve"> муниципального 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/>
              </w:rPr>
              <w:t xml:space="preserve">района 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</w:rPr>
              <w:t>Саратовского области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</w:rPr>
              <w:t>413360, Саратовская область, г.Новоузенск, ул. Советская, д. 24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108" w:leader="none"/>
                <w:tab w:val="left" w:pos="0" w:leader="none"/>
              </w:tabs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ind w:right="-284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6. Подписи Сторон</w:t>
      </w:r>
    </w:p>
    <w:tbl>
      <w:tblPr>
        <w:tblStyle w:val="3"/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3"/>
        <w:gridCol w:w="4819"/>
      </w:tblGrid>
      <w:tr>
        <w:trPr/>
        <w:tc>
          <w:tcPr>
            <w:tcW w:w="48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426" w:hanging="142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left="426" w:right="0" w:hanging="142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Продавец: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426" w:hanging="142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left="426" w:right="0" w:hanging="142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Покупатель: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left="426" w:hanging="142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046" w:hRule="atLeast"/>
        </w:trPr>
        <w:tc>
          <w:tcPr>
            <w:tcW w:w="48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426" w:hanging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left="426" w:right="0" w:hanging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________________ /А.А.Опалько/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left="426" w:hanging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left="426" w:right="0" w:hanging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</w:rPr>
              <w:t>______________ /_______________/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418" w:right="990" w:gutter="0" w:header="0" w:top="568" w:footer="0" w:bottom="709"/>
          <w:pgNumType w:start="1" w:fmt="decimal"/>
          <w:formProt w:val="false"/>
          <w:textDirection w:val="lrTb"/>
          <w:docGrid w:type="default" w:linePitch="381" w:charSpace="0"/>
        </w:sectPr>
      </w:pPr>
    </w:p>
    <w:p>
      <w:pPr>
        <w:pStyle w:val="NoSpacing"/>
        <w:jc w:val="right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</w:rPr>
        <w:t xml:space="preserve">Приложение </w:t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>к договору купли-продажи</w:t>
      </w:r>
      <w:r>
        <w:rPr>
          <w:rFonts w:cs="Times New Roman" w:ascii="Times New Roman" w:hAnsi="Times New Roman"/>
        </w:rPr>
        <w:t xml:space="preserve"> </w:t>
      </w:r>
    </w:p>
    <w:p>
      <w:pPr>
        <w:pStyle w:val="NoSpacing"/>
        <w:jc w:val="right"/>
        <w:rPr>
          <w:rFonts w:ascii="Calibri" w:hAnsi="Calibri" w:eastAsia="Times New Roman" w:cs="Times New Roman"/>
        </w:rPr>
      </w:pPr>
      <w:r>
        <w:rPr>
          <w:rFonts w:cs="Times New Roman" w:ascii="Times New Roman" w:hAnsi="Times New Roman"/>
        </w:rPr>
        <w:t>муниципального имущества</w:t>
      </w:r>
    </w:p>
    <w:p>
      <w:pPr>
        <w:pStyle w:val="NoSpacing"/>
        <w:jc w:val="right"/>
        <w:rPr>
          <w:rFonts w:ascii="Calibri" w:hAnsi="Calibri" w:eastAsia="Times New Roman" w:cs="Times New Roman"/>
        </w:rPr>
      </w:pPr>
      <w:r>
        <w:rPr>
          <w:rFonts w:eastAsia="Times New Roman" w:cs="Times New Roman"/>
        </w:rPr>
        <w:t>в электронной форме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>Акт приема-передачи муниципального имущества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</w:r>
    </w:p>
    <w:tbl>
      <w:tblPr>
        <w:tblStyle w:val="5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г.Новоузенск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color w:val="00000A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«___ » ____________202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4</w:t>
            </w:r>
          </w:p>
        </w:tc>
      </w:tr>
    </w:tbl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Администрация Новоузенского муниципального  района Саратовской области, в лице ________________________________________, действующего на основании _______________, именуемое в дальнейшем «Продавец», и _______________________________________________________________, именуемый в дальнейшем «Покупатель», составили настоящий акт о нижеследующем.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На основании договора купли-продажи муниципального имущества от «____» ____________202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val="ru-RU"/>
        </w:rPr>
        <w:t>4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г. «Продавец» передает, а «Покупатель» принимает в собственность имущество: 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Расчеты по договору купли-продажи имущества от «____»____________2024</w:t>
      </w:r>
      <w:r>
        <w:rPr>
          <w:rFonts w:eastAsia="Times New Roman" w:cs="Times New Roman" w:ascii="Times New Roman" w:hAnsi="Times New Roman"/>
          <w:color w:val="00000A"/>
          <w:sz w:val="24"/>
          <w:szCs w:val="24"/>
          <w:lang w:val="ru-RU"/>
        </w:rPr>
        <w:t xml:space="preserve"> г.</w:t>
      </w: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 xml:space="preserve"> произведены полностью.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Стороны претензий друг к другу не имеют.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«Продавец»</w:t>
        <w:tab/>
        <w:tab/>
        <w:tab/>
        <w:tab/>
        <w:tab/>
        <w:t xml:space="preserve">                        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____________А.А.Опалько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  <w:t>«Покупатель»</w:t>
        <w:tab/>
        <w:tab/>
        <w:tab/>
        <w:tab/>
        <w:tab/>
        <w:tab/>
        <w:tab/>
        <w:t xml:space="preserve"> ___________</w:t>
      </w:r>
    </w:p>
    <w:sectPr>
      <w:footerReference w:type="default" r:id="rId3"/>
      <w:footerReference w:type="first" r:id="rId4"/>
      <w:type w:val="nextPage"/>
      <w:pgSz w:w="11906" w:h="16838"/>
      <w:pgMar w:left="1701" w:right="851" w:gutter="0" w:header="0" w:top="993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22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2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No Spacing" w:uiPriority="0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uiPriority w:val="99"/>
    <w:qFormat/>
    <w:pPr>
      <w:tabs>
        <w:tab w:val="clear" w:pos="708"/>
        <w:tab w:val="center" w:pos="4153" w:leader="none"/>
        <w:tab w:val="right" w:pos="8306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3"/>
    <w:uiPriority w:val="59"/>
    <w:qFormat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LibreOffice/7.5.6.2$Linux_X86_64 LibreOffice_project/50$Build-2</Application>
  <AppVersion>15.0000</AppVersion>
  <Pages>4</Pages>
  <Words>595</Words>
  <Characters>4789</Characters>
  <CharactersWithSpaces>5366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2019-07-02T15:39:00Z</dcterms:created>
  <dc:creator>Татьяна</dc:creator>
  <dc:description/>
  <dc:language>ru-RU</dc:language>
  <cp:lastModifiedBy/>
  <dcterms:modified xsi:type="dcterms:W3CDTF">2024-06-05T14:43:08Z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