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567"/>
        <w:jc w:val="right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0"/>
          <w:szCs w:val="20"/>
        </w:rPr>
        <w:t>Проект</w:t>
      </w: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 xml:space="preserve">Договор 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  <w:t>купли-продажи муниципального имущества</w:t>
      </w:r>
      <w:r>
        <w:rPr>
          <w:rFonts w:eastAsia="Times New Roman" w:cs="Times New Roman" w:ascii="Times New Roman" w:hAnsi="Times New Roman"/>
          <w:b/>
          <w:color w:val="00000A"/>
          <w:sz w:val="24"/>
          <w:szCs w:val="24"/>
          <w:lang w:val="ru-RU"/>
        </w:rPr>
        <w:t xml:space="preserve"> по результатам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  <w:lang w:val="ru-RU"/>
        </w:rPr>
        <w:t>открытого аукциона в электронной форме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A"/>
          <w:sz w:val="24"/>
          <w:szCs w:val="24"/>
        </w:rPr>
      </w:r>
    </w:p>
    <w:tbl>
      <w:tblPr>
        <w:tblStyle w:val="6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6"/>
        <w:gridCol w:w="4856"/>
      </w:tblGrid>
      <w:tr>
        <w:trPr/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г.Новоузенск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___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» 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______________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00000A"/>
                <w:kern w:val="0"/>
                <w:sz w:val="24"/>
                <w:szCs w:val="24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Администрация Новоузенского муниципального района Саратовской области, в лице </w:t>
      </w:r>
      <w:r>
        <w:rPr>
          <w:rFonts w:cs="Times New Roman" w:ascii="Tinos" w:hAnsi="Tinos"/>
          <w:sz w:val="24"/>
          <w:szCs w:val="24"/>
        </w:rPr>
        <w:t>Опалько Андрея Андреевича – главы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, действующего на основании 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Устава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, именуем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ая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в дальнейшем «Продавец», с одной стороны, и победитель открытого аукциона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в электронной форме ______________________________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_______________________________________________________________,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именуемый в дальнейшем «Покупатель» с другой стороны, с соблюдением требований Федерального закона от 21.12.2001 г. № 178-ФЗ «О приватизации государственного и муниципального имущества», и иного законодательства Российской Федерации, на основании результатов открытого аукциона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в электронной форме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(протокол об итогах аукциона в электронной форме от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______________ г.)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, заключили настоящий договор о нижеследующем: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  <w:t>1.</w:t>
        <w:tab/>
        <w:t>Предмет договора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1.1. В соответствии с условиями настоящего договора и на основании протокола об итогах аукциона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в электронной форме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от «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__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»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___________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202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5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г.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,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Продавец обязуется передать Покупателю имущество, а Покупатель обязуется оплатить и принять это Имущество в порядке, предусмотренном условиями настоящего Договора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, - 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Лот № 1 нежилое здание — малокомплектная школа (кадастровый номер 64:22:014801:537), площадь 278,7 м., количество этажей: 1, в том числе подземных 0, расположенное по адресу: Саратовская область, Новоузенский район, с.Крепость Узень, пл.Космонавтов, д. 16, с земельным участком с кадастровым номером 64:22:014801:581, площадью 1873 кв.м., расположенный по адресу: Саратовская область, Новоузенский район, с.Крепость Узень, пл.Космонавтов, д. 16.</w:t>
      </w:r>
    </w:p>
    <w:p>
      <w:pPr>
        <w:pStyle w:val="Normal"/>
        <w:spacing w:lineRule="auto" w:line="240" w:before="0" w:after="0"/>
        <w:ind w:hanging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1.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2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. Продавец гарантирует, что до заключения настоящего договора отчуждаемое муниципальное имущество, указанное в п. 1.1., не продано, не заложено, не является предметом спора, не состоит под запретом и арестом и свободно от любых прав третьих лиц.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  <w:t>2. Цена и порядок расчетов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</w:r>
    </w:p>
    <w:p>
      <w:pPr>
        <w:pStyle w:val="Normal"/>
        <w:ind w:firstLine="540" w:right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 xml:space="preserve">2.1.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kern w:val="2"/>
          <w:sz w:val="24"/>
          <w:szCs w:val="24"/>
          <w:shd w:fill="auto" w:val="clear"/>
          <w:lang w:val="ru-RU" w:eastAsia="en-US"/>
        </w:rPr>
        <w:t>2.1. Сумма договора определена по итогам аукциона (протокол о результатах аукциона в электронной форме от _________ г. ) и составляет______(________) руб _____коп. (сумма указывается с учетом НДС),  в том числе стоимость земельного участка ___________ рублей (НДС не облагается).</w:t>
      </w:r>
    </w:p>
    <w:p>
      <w:pPr>
        <w:pStyle w:val="Normal"/>
        <w:widowControl w:val="false"/>
        <w:spacing w:lineRule="auto" w:line="240"/>
        <w:ind w:hanging="0"/>
        <w:jc w:val="both"/>
        <w:rPr>
          <w:sz w:val="24"/>
          <w:szCs w:val="24"/>
        </w:rPr>
      </w:pPr>
      <w:r>
        <w:rPr>
          <w:rFonts w:ascii="Tinos" w:hAnsi="Tinos"/>
          <w:sz w:val="24"/>
          <w:szCs w:val="24"/>
        </w:rPr>
        <w:t>2.2. Обязанность Покупателя по оплате имущества считается исполненной с даты поступления денежных средств на расчетный счет Продавца.</w:t>
      </w:r>
    </w:p>
    <w:p>
      <w:pPr>
        <w:pStyle w:val="NoSpacing"/>
        <w:spacing w:lineRule="auto" w:line="24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2.3. Покупатель производит оплату суммы, указанной в п. 2.1. в течение 30 дней со дня подписания настоящего договора. Оплата указанной суммы производится путем перечисления денежных средств по реквизитам: 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4"/>
          <w:szCs w:val="24"/>
        </w:rPr>
        <w:t xml:space="preserve">казначейский счет 40102810845370000052,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ИНН 6422010311, КПП 642201001, БИК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016311121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р/с 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0310064300000001600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Банк: О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тделение Саратов Банка России // УФК по Саратовской области П</w:t>
      </w:r>
      <w:r>
        <w:rPr>
          <w:rFonts w:cs="Times New Roman" w:ascii="Times New Roman" w:hAnsi="Times New Roman"/>
          <w:b/>
          <w:bCs/>
          <w:sz w:val="24"/>
          <w:szCs w:val="24"/>
        </w:rPr>
        <w:t>олучатель: (Администрация Новоузенского муниципального района Саратовской области л/с 04603037000), к</w:t>
      </w:r>
      <w:r>
        <w:rPr>
          <w:rFonts w:cs="Times New Roman" w:ascii="Times New Roman" w:hAnsi="Times New Roman"/>
          <w:b/>
          <w:sz w:val="24"/>
          <w:szCs w:val="24"/>
        </w:rPr>
        <w:t>од бюджетной классификации: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05111402053050000410 ОКТМО 63630000. 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2.4.</w:t>
      </w:r>
      <w:r>
        <w:rPr>
          <w:rFonts w:cs="Times New Roman" w:ascii="PT Astra Serif" w:hAnsi="PT Astra Serif"/>
          <w:b w:val="false"/>
          <w:bCs w:val="false"/>
          <w:sz w:val="24"/>
          <w:szCs w:val="24"/>
        </w:rPr>
        <w:t xml:space="preserve"> </w:t>
      </w:r>
      <w:r>
        <w:rPr>
          <w:rFonts w:cs="Times New Roman" w:ascii="Tinos" w:hAnsi="Tinos"/>
          <w:b w:val="false"/>
          <w:bCs w:val="false"/>
          <w:sz w:val="24"/>
          <w:szCs w:val="24"/>
        </w:rPr>
        <w:t>Внесенный Покупателем задаток засчитывается в счет оплаты приобретаемого имущества.</w:t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  <w:t>3. Права и обязанности сторон.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3.1. Продавец обязан: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3.1.1. </w:t>
      </w:r>
      <w:r>
        <w:rPr>
          <w:rFonts w:cs="Times New Roman" w:ascii="Tinos" w:hAnsi="Tinos"/>
          <w:color w:val="000000"/>
          <w:sz w:val="24"/>
          <w:szCs w:val="24"/>
        </w:rPr>
        <w:t>Передать Покупателю имущество, указанное в п.1.</w:t>
      </w:r>
      <w:r>
        <w:rPr>
          <w:rFonts w:cs="Times New Roman" w:ascii="Tinos" w:hAnsi="Tinos"/>
          <w:color w:val="000000"/>
          <w:sz w:val="24"/>
          <w:szCs w:val="24"/>
          <w:lang w:val="ru-RU"/>
        </w:rPr>
        <w:t>1</w:t>
      </w:r>
      <w:r>
        <w:rPr>
          <w:rFonts w:cs="Times New Roman" w:ascii="Tinos" w:hAnsi="Tinos"/>
          <w:color w:val="000000"/>
          <w:sz w:val="24"/>
          <w:szCs w:val="24"/>
        </w:rPr>
        <w:t>. настоящего договора, в срок не позднее чем через 30 дней после дня полной оплаты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ab/>
        <w:t>3.2. Покупатель обязан: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ab/>
        <w:t>3.2.1. Принять и оплатить приобретаемое имущество в полном объеме путем безналичного перечисления денежных средств в порядке и в сроки, установленные в п. 2.1. и п. 2.2. настоящего договора.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3.3. Права и обязанности сторон, не предусмотренные настоящим Договором, определяются в соответствии с законодательством Российской Федерации, правовыми актами Саратовской области.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  <w:t>4. Прочее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uppressAutoHyphens w:val="true"/>
        <w:spacing w:lineRule="auto" w:line="240"/>
        <w:ind w:firstLine="218" w:left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4.1. Настоящий договор вступает в силу с момента его подписания обеими сторонами. </w:t>
      </w:r>
      <w:r>
        <w:rPr>
          <w:rFonts w:cs="Times New Roman" w:ascii="Tinos" w:hAnsi="Tinos"/>
          <w:sz w:val="24"/>
          <w:szCs w:val="24"/>
        </w:rPr>
        <w:t>Право собственности на приобретенный Объект возникает у Покупателя с даты государственной регистрации права.</w:t>
      </w:r>
    </w:p>
    <w:p>
      <w:pPr>
        <w:pStyle w:val="Normal"/>
        <w:spacing w:lineRule="auto" w:line="240" w:before="0" w:after="0"/>
        <w:ind w:firstLine="218" w:left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4.2. Изменения и дополнения к настоящему договору оформляются письменно дополнительными соглашениями.</w:t>
      </w:r>
    </w:p>
    <w:p>
      <w:pPr>
        <w:pStyle w:val="Normal"/>
        <w:spacing w:lineRule="auto" w:line="240" w:before="0" w:after="0"/>
        <w:ind w:firstLine="218" w:left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>4.3. В случаях изменений юридических адресов и банковских реквизитов стороны обязаны сообщать об этом друг другу в течение 5 дней.</w:t>
      </w:r>
    </w:p>
    <w:p>
      <w:pPr>
        <w:pStyle w:val="Normal"/>
        <w:spacing w:lineRule="auto" w:line="240" w:before="0" w:after="0"/>
        <w:ind w:firstLine="218" w:left="0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4.4. Настоящий договор составлен в 2-х подлинных экземплярах, имеющих одинаковую юридическую силу, из которых один экземпляр находится у Покупателя, один возвращается Продавцу. </w:t>
      </w:r>
    </w:p>
    <w:p>
      <w:pPr>
        <w:pStyle w:val="BodyText2"/>
        <w:ind w:firstLine="218" w:left="0"/>
        <w:rPr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4.5 Неотъемлемой частью настоящего договора является передаточный акт на </w:t>
      </w:r>
      <w:r>
        <w:rPr>
          <w:rFonts w:cs="Times New Roman" w:ascii="Tinos" w:hAnsi="Tinos"/>
          <w:sz w:val="24"/>
          <w:szCs w:val="24"/>
          <w:lang w:val="ru-RU"/>
        </w:rPr>
        <w:t>передачу муниципального имущества</w:t>
      </w:r>
      <w:r>
        <w:rPr>
          <w:rFonts w:cs="Times New Roman" w:ascii="Tinos" w:hAnsi="Tinos"/>
          <w:sz w:val="24"/>
          <w:szCs w:val="24"/>
        </w:rPr>
        <w:t>.</w:t>
      </w:r>
    </w:p>
    <w:p>
      <w:pPr>
        <w:pStyle w:val="BodyText2"/>
        <w:ind w:firstLine="218" w:left="0"/>
        <w:rPr>
          <w:sz w:val="24"/>
          <w:szCs w:val="24"/>
        </w:rPr>
      </w:pPr>
      <w:r>
        <w:rPr>
          <w:rFonts w:cs="Times New Roman" w:ascii="Tinos" w:hAnsi="Tinos"/>
          <w:sz w:val="24"/>
          <w:szCs w:val="24"/>
          <w:lang w:val="ru-RU"/>
        </w:rPr>
        <w:t>4</w:t>
      </w:r>
      <w:r>
        <w:rPr>
          <w:rFonts w:cs="Times New Roman" w:ascii="Tinos" w:hAnsi="Tinos"/>
          <w:sz w:val="24"/>
          <w:szCs w:val="24"/>
        </w:rPr>
        <w:t>.</w:t>
      </w:r>
      <w:r>
        <w:rPr>
          <w:rFonts w:cs="Times New Roman" w:ascii="Tinos" w:hAnsi="Tinos"/>
          <w:sz w:val="24"/>
          <w:szCs w:val="24"/>
          <w:lang w:val="ru-RU"/>
        </w:rPr>
        <w:t>6</w:t>
      </w:r>
      <w:r>
        <w:rPr>
          <w:rFonts w:cs="Times New Roman" w:ascii="Tinos" w:hAnsi="Tinos"/>
          <w:sz w:val="24"/>
          <w:szCs w:val="24"/>
        </w:rPr>
        <w:t>. Споры по настоящему договору разрешаются в установленном законом порядке.</w:t>
      </w:r>
    </w:p>
    <w:p>
      <w:pPr>
        <w:pStyle w:val="Normal"/>
        <w:spacing w:before="120" w:after="120"/>
        <w:ind w:firstLine="567"/>
        <w:jc w:val="center"/>
        <w:rPr>
          <w:sz w:val="24"/>
          <w:szCs w:val="24"/>
        </w:rPr>
      </w:pPr>
      <w:r>
        <w:rPr>
          <w:rFonts w:cs="Times New Roman" w:ascii="Tinos" w:hAnsi="Tinos"/>
          <w:b/>
          <w:sz w:val="24"/>
          <w:szCs w:val="24"/>
        </w:rPr>
        <w:t>5. Адреса и банковские реквизиты Сторон</w:t>
      </w:r>
    </w:p>
    <w:tbl>
      <w:tblPr>
        <w:tblStyle w:val="3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  <w:gridCol w:w="4535"/>
      </w:tblGrid>
      <w:tr>
        <w:trPr>
          <w:trHeight w:val="2828" w:hRule="atLeast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before="0" w:after="200"/>
              <w:ind w:hanging="0" w:left="0" w:right="-108"/>
              <w:jc w:val="left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4"/>
                <w:szCs w:val="24"/>
              </w:rPr>
              <w:t>Продавец: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 xml:space="preserve">Администрация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  <w:lang w:val="ru-RU"/>
              </w:rPr>
              <w:t>Новоузенского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 xml:space="preserve"> муниципального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  <w:lang w:val="ru-RU"/>
              </w:rPr>
              <w:t xml:space="preserve">района 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>Саратовского области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cs="Times New Roman"/>
                <w:kern w:val="0"/>
                <w:sz w:val="24"/>
                <w:szCs w:val="24"/>
              </w:rPr>
            </w:pPr>
            <w:r>
              <w:rPr>
                <w:rFonts w:cs="Times New Roman"/>
                <w:kern w:val="0"/>
                <w:sz w:val="24"/>
                <w:szCs w:val="24"/>
              </w:rPr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108" w:leader="none"/>
                <w:tab w:val="left" w:pos="0" w:leader="none"/>
              </w:tabs>
              <w:suppressAutoHyphens w:val="true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4"/>
                <w:szCs w:val="24"/>
                <w:lang w:val="ru-RU"/>
              </w:rPr>
              <w:t>Покупатель: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108" w:leader="none"/>
                <w:tab w:val="left" w:pos="0" w:leader="none"/>
              </w:tabs>
              <w:suppressAutoHyphens w:val="true"/>
              <w:spacing w:before="0" w:after="20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Normal"/>
        <w:ind w:firstLine="567" w:right="-284"/>
        <w:jc w:val="center"/>
        <w:rPr>
          <w:sz w:val="24"/>
          <w:szCs w:val="24"/>
        </w:rPr>
      </w:pPr>
      <w:r>
        <w:rPr>
          <w:rFonts w:cs="Times New Roman" w:ascii="Tinos" w:hAnsi="Tinos"/>
          <w:b/>
          <w:bCs/>
          <w:sz w:val="24"/>
          <w:szCs w:val="24"/>
        </w:rPr>
        <w:t>6. Подписи Сторон</w:t>
      </w:r>
    </w:p>
    <w:tbl>
      <w:tblPr>
        <w:tblStyle w:val="3"/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5"/>
        <w:gridCol w:w="4797"/>
      </w:tblGrid>
      <w:tr>
        <w:trPr/>
        <w:tc>
          <w:tcPr>
            <w:tcW w:w="49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0" w:left="426" w:right="0"/>
              <w:jc w:val="left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4"/>
                <w:szCs w:val="24"/>
              </w:rPr>
              <w:t>Продавец:</w:t>
            </w:r>
          </w:p>
        </w:tc>
        <w:tc>
          <w:tcPr>
            <w:tcW w:w="47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0" w:left="426" w:right="0"/>
              <w:jc w:val="left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/>
                <w:bCs/>
                <w:kern w:val="0"/>
                <w:sz w:val="24"/>
                <w:szCs w:val="24"/>
              </w:rPr>
              <w:t>Покупатель:</w:t>
            </w:r>
          </w:p>
        </w:tc>
      </w:tr>
      <w:tr>
        <w:trPr>
          <w:trHeight w:val="1046" w:hRule="atLeast"/>
        </w:trPr>
        <w:tc>
          <w:tcPr>
            <w:tcW w:w="49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0" w:left="426" w:right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>________________ /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  <w:lang w:val="ru-RU"/>
              </w:rPr>
              <w:t>А.А.Опалько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>/</w:t>
            </w:r>
            <w:bookmarkStart w:id="0" w:name="_GoBack"/>
            <w:bookmarkEnd w:id="0"/>
          </w:p>
        </w:tc>
        <w:tc>
          <w:tcPr>
            <w:tcW w:w="479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200"/>
              <w:ind w:hanging="0" w:left="426" w:right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>______________ /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  <w:lang w:val="ru-RU"/>
              </w:rPr>
              <w:t>____________</w:t>
            </w:r>
            <w:r>
              <w:rPr>
                <w:rFonts w:cs="Times New Roman" w:ascii="Tinos" w:hAnsi="Tinos"/>
                <w:b w:val="false"/>
                <w:bCs w:val="false"/>
                <w:kern w:val="0"/>
                <w:sz w:val="24"/>
                <w:szCs w:val="24"/>
              </w:rPr>
              <w:t>/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418" w:right="990" w:gutter="0" w:header="0" w:top="568" w:footer="0" w:bottom="869"/>
          <w:pgNumType w:start="1" w:fmt="decimal"/>
          <w:formProt w:val="false"/>
          <w:textDirection w:val="lrTb"/>
          <w:docGrid w:type="default" w:linePitch="381" w:charSpace="0"/>
        </w:sectPr>
      </w:pPr>
    </w:p>
    <w:p>
      <w:pPr>
        <w:pStyle w:val="NoSpacing"/>
        <w:jc w:val="right"/>
        <w:rPr>
          <w:sz w:val="20"/>
          <w:szCs w:val="20"/>
        </w:rPr>
      </w:pPr>
      <w:r>
        <w:rPr>
          <w:rFonts w:cs="Times New Roman" w:ascii="Tinos" w:hAnsi="Tinos"/>
          <w:sz w:val="20"/>
          <w:szCs w:val="20"/>
        </w:rPr>
        <w:t xml:space="preserve">Приложение </w:t>
      </w:r>
      <w:r>
        <w:rPr>
          <w:rFonts w:cs="Times New Roman" w:ascii="Tinos" w:hAnsi="Tinos"/>
          <w:sz w:val="20"/>
          <w:szCs w:val="20"/>
          <w:lang w:val="ru-RU"/>
        </w:rPr>
        <w:t>№ 1</w:t>
      </w:r>
    </w:p>
    <w:p>
      <w:pPr>
        <w:pStyle w:val="NoSpacing"/>
        <w:jc w:val="right"/>
        <w:rPr>
          <w:sz w:val="20"/>
          <w:szCs w:val="20"/>
        </w:rPr>
      </w:pPr>
      <w:r>
        <w:rPr>
          <w:rFonts w:eastAsia="Times New Roman" w:cs="Times New Roman" w:ascii="Tinos" w:hAnsi="Tinos"/>
          <w:sz w:val="20"/>
          <w:szCs w:val="20"/>
        </w:rPr>
        <w:t>к договору купли-продажи</w:t>
      </w:r>
      <w:r>
        <w:rPr>
          <w:rFonts w:cs="Times New Roman" w:ascii="Tinos" w:hAnsi="Tinos"/>
          <w:sz w:val="20"/>
          <w:szCs w:val="20"/>
        </w:rPr>
        <w:t xml:space="preserve"> </w:t>
      </w:r>
    </w:p>
    <w:p>
      <w:pPr>
        <w:pStyle w:val="NoSpacing"/>
        <w:jc w:val="right"/>
        <w:rPr>
          <w:sz w:val="20"/>
          <w:szCs w:val="20"/>
        </w:rPr>
      </w:pPr>
      <w:r>
        <w:rPr>
          <w:rFonts w:cs="Times New Roman" w:ascii="Tinos" w:hAnsi="Tinos"/>
          <w:sz w:val="20"/>
          <w:szCs w:val="20"/>
        </w:rPr>
        <w:t>муниципального имущества</w:t>
      </w:r>
      <w:r>
        <w:rPr>
          <w:rFonts w:cs="Times New Roman" w:ascii="Tinos" w:hAnsi="Tinos"/>
          <w:sz w:val="20"/>
          <w:szCs w:val="20"/>
          <w:lang w:val="ru-RU"/>
        </w:rPr>
        <w:t xml:space="preserve"> по</w:t>
      </w:r>
    </w:p>
    <w:p>
      <w:pPr>
        <w:pStyle w:val="NoSpacing"/>
        <w:jc w:val="right"/>
        <w:rPr>
          <w:sz w:val="20"/>
          <w:szCs w:val="20"/>
        </w:rPr>
      </w:pPr>
      <w:r>
        <w:rPr>
          <w:rFonts w:cs="Times New Roman" w:ascii="Tinos" w:hAnsi="Tinos"/>
          <w:sz w:val="20"/>
          <w:szCs w:val="20"/>
          <w:lang w:val="ru-RU"/>
        </w:rPr>
        <w:t>результатам открытого аукциона в электронной форме</w:t>
      </w:r>
    </w:p>
    <w:p>
      <w:pPr>
        <w:pStyle w:val="NoSpacing"/>
        <w:jc w:val="right"/>
        <w:rPr>
          <w:sz w:val="20"/>
          <w:szCs w:val="20"/>
        </w:rPr>
      </w:pPr>
      <w:r>
        <w:rPr>
          <w:rFonts w:cs="Times New Roman" w:ascii="Tinos" w:hAnsi="Tinos"/>
          <w:sz w:val="20"/>
          <w:szCs w:val="20"/>
          <w:lang w:val="ru-RU"/>
        </w:rPr>
        <w:t>от ____________ 2025 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8"/>
          <w:szCs w:val="28"/>
        </w:rPr>
      </w:pPr>
      <w:r>
        <w:rPr>
          <w:rFonts w:eastAsia="Times New Roman" w:cs="Times New Roman" w:ascii="Tinos" w:hAnsi="Tinos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center"/>
        <w:rPr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  <w:t>Акт приема-передачи муниципального имущества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nos" w:hAnsi="Tinos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</w:r>
    </w:p>
    <w:tbl>
      <w:tblPr>
        <w:tblStyle w:val="6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4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</w:rPr>
              <w:t>г.Новоузенск</w:t>
            </w: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sz w:val="24"/>
                <w:szCs w:val="24"/>
              </w:rPr>
            </w:pP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</w:rPr>
              <w:t>«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  <w:lang w:val="ru-RU"/>
              </w:rPr>
              <w:t>___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</w:rPr>
              <w:t>» ___________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</w:rPr>
              <w:t>2025</w:t>
            </w:r>
            <w:r>
              <w:rPr>
                <w:rFonts w:eastAsia="Times New Roman" w:cs="Times New Roman" w:ascii="Tinos" w:hAnsi="Tinos"/>
                <w:b/>
                <w:color w:val="00000A"/>
                <w:kern w:val="0"/>
                <w:sz w:val="24"/>
                <w:szCs w:val="24"/>
                <w:lang w:val="ru-RU"/>
              </w:rPr>
              <w:t xml:space="preserve"> г.</w:t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rFonts w:ascii="Tinos" w:hAnsi="Tinos" w:eastAsia="Times New Roman" w:cs="Times New Roman"/>
          <w:b/>
          <w:color w:val="00000A"/>
          <w:sz w:val="24"/>
          <w:szCs w:val="24"/>
        </w:rPr>
      </w:pPr>
      <w:r>
        <w:rPr>
          <w:rFonts w:eastAsia="Times New Roman" w:cs="Times New Roman" w:ascii="Tinos" w:hAnsi="Tinos"/>
          <w:b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Администрация Новоузенского муниципального района Саратовской области, в лице </w:t>
      </w:r>
      <w:r>
        <w:rPr>
          <w:rFonts w:cs="Times New Roman" w:ascii="Tinos" w:hAnsi="Tinos"/>
          <w:sz w:val="24"/>
          <w:szCs w:val="24"/>
        </w:rPr>
        <w:t>Опалько Андрея Андреевича – главы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, действующего на основании 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Устава Новоузенского муниципального района Саратовской области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, именуем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ая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в дальнейшем «Продавец», с одной стороны, и победитель открытого аукциона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в электронной форме _____________________________________________________________________________________________________________________,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именуемый в дальнейшем «Покупатель» с другой стороны,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составили настоящий акт о нижеследующем.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На основании договора купли-продажи 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муниципального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имущества по результатам открытого аукциона в электронной форме от «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>____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» ________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nos" w:hAnsi="Tinos"/>
          <w:color w:val="00000A"/>
          <w:sz w:val="24"/>
          <w:szCs w:val="24"/>
        </w:rPr>
        <w:t>2025</w:t>
      </w:r>
      <w:r>
        <w:rPr>
          <w:rFonts w:eastAsia="Times New Roman" w:cs="Times New Roman" w:ascii="Tinos" w:hAnsi="Tinos"/>
          <w:color w:val="00000A"/>
          <w:sz w:val="24"/>
          <w:szCs w:val="24"/>
          <w:lang w:val="ru-RU"/>
        </w:rPr>
        <w:t xml:space="preserve"> г.</w:t>
      </w:r>
      <w:r>
        <w:rPr>
          <w:rFonts w:eastAsia="Times New Roman" w:cs="Times New Roman" w:ascii="Tinos" w:hAnsi="Tinos"/>
          <w:color w:val="00000A"/>
          <w:sz w:val="24"/>
          <w:szCs w:val="24"/>
        </w:rPr>
        <w:t xml:space="preserve"> «Продавец» передает, а «Покупатель» принимает в собственность имущество: 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нежилое здание — малокомплектная школа, кадастровый номер 64:22:014801:537, площадью 278,7 м. расположенное по адресу: Саратовская область, Новоузенский район, с.Крепость Узень, пл. Космонавтов, д. 16, с земельным участком с кадастровым номером 64:22:014801:581, площадью 1873 кв.м., расположенный по адресу: Саратовская область, Новоузенский район, с.Крепость Узень, пл.Космонавтов, д. 16.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</w:rPr>
        <w:t>Расчеты по договору купли-продажи имущества от «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____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</w:rPr>
        <w:t>»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 xml:space="preserve"> _________ 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</w:rPr>
        <w:t>2025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 xml:space="preserve"> г. 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</w:rPr>
        <w:t xml:space="preserve">произведены полностью. 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</w:rPr>
        <w:t>Стороны претензий друг к другу не имеют.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 w:eastAsia="Times New Roman" w:cs="Times New Roman"/>
          <w:color w:val="00000A"/>
          <w:sz w:val="24"/>
          <w:szCs w:val="24"/>
        </w:rPr>
      </w:pPr>
      <w:r>
        <w:rPr>
          <w:rFonts w:eastAsia="Times New Roman" w:cs="Times New Roman" w:ascii="Tinos" w:hAnsi="Tinos"/>
          <w:color w:val="00000A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/>
          <w:bCs/>
          <w:color w:val="00000A"/>
          <w:sz w:val="24"/>
          <w:szCs w:val="24"/>
        </w:rPr>
        <w:t>«Продавец»</w:t>
      </w:r>
      <w:r>
        <w:rPr>
          <w:rFonts w:eastAsia="Times New Roman" w:cs="Times New Roman" w:ascii="Tinos" w:hAnsi="Tinos"/>
          <w:b/>
          <w:bCs/>
          <w:color w:val="00000A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eastAsia="Times New Roman" w:cs="Times New Roman"/>
          <w:b/>
          <w:bCs/>
          <w:color w:val="00000A"/>
          <w:sz w:val="24"/>
          <w:szCs w:val="24"/>
          <w:lang w:val="ru-RU"/>
        </w:rPr>
      </w:pPr>
      <w:r>
        <w:rPr>
          <w:rFonts w:eastAsia="Times New Roman" w:cs="Times New Roman"/>
          <w:b/>
          <w:bCs/>
          <w:color w:val="00000A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Администрация Новоузенского муниципального района Саратовской области</w:t>
      </w:r>
    </w:p>
    <w:p>
      <w:pPr>
        <w:pStyle w:val="Normal"/>
        <w:spacing w:lineRule="auto" w:line="240" w:before="0" w:after="0"/>
        <w:ind w:firstLine="5334"/>
        <w:jc w:val="left"/>
        <w:rPr>
          <w:sz w:val="24"/>
          <w:szCs w:val="24"/>
        </w:rPr>
      </w:pPr>
      <w:r>
        <w:rPr>
          <w:rFonts w:eastAsia="Times New Roman" w:cs="Times New Roman" w:ascii="Tinos" w:hAnsi="Tinos"/>
          <w:b/>
          <w:bCs/>
          <w:color w:val="00000A"/>
          <w:sz w:val="24"/>
          <w:szCs w:val="24"/>
        </w:rPr>
        <w:t>_______________</w:t>
      </w:r>
      <w:r>
        <w:rPr>
          <w:rFonts w:eastAsia="Times New Roman" w:cs="Times New Roman" w:ascii="Tinos" w:hAnsi="Tinos"/>
          <w:b/>
          <w:bCs/>
          <w:color w:val="00000A"/>
          <w:sz w:val="24"/>
          <w:szCs w:val="24"/>
          <w:lang w:val="ru-RU"/>
        </w:rPr>
        <w:t xml:space="preserve"> /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А.А.Опалько/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 xml:space="preserve">                                                                   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>М.П.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eastAsia="Times New Roman" w:cs="Times New Roman" w:ascii="Tinos" w:hAnsi="Tinos"/>
          <w:b/>
          <w:bCs/>
          <w:color w:val="00000A"/>
          <w:sz w:val="24"/>
          <w:szCs w:val="24"/>
        </w:rPr>
        <w:t>«Покупатель»</w:t>
      </w:r>
      <w:r>
        <w:rPr>
          <w:rFonts w:eastAsia="Times New Roman" w:cs="Times New Roman" w:ascii="Tinos" w:hAnsi="Tinos"/>
          <w:b/>
          <w:bCs/>
          <w:color w:val="00000A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nos" w:hAnsi="Tinos"/>
          <w:b w:val="false"/>
          <w:bCs w:val="false"/>
          <w:sz w:val="24"/>
          <w:szCs w:val="24"/>
        </w:rPr>
      </w:pPr>
      <w:r>
        <w:rPr>
          <w:rFonts w:ascii="Tinos" w:hAnsi="Tinos"/>
          <w:b w:val="false"/>
          <w:bCs w:val="false"/>
          <w:sz w:val="24"/>
          <w:szCs w:val="24"/>
        </w:rPr>
      </w:r>
    </w:p>
    <w:p>
      <w:pPr>
        <w:pStyle w:val="Normal"/>
        <w:spacing w:lineRule="auto" w:line="240" w:before="0" w:after="0"/>
        <w:ind w:firstLine="5474"/>
        <w:jc w:val="left"/>
        <w:rPr>
          <w:rFonts w:ascii="Tinos" w:hAnsi="Tinos"/>
        </w:rPr>
      </w:pPr>
      <w:r>
        <w:rPr>
          <w:rFonts w:eastAsia="Times New Roman" w:cs="Times New Roman" w:ascii="Tinos" w:hAnsi="Tinos"/>
          <w:b/>
          <w:bCs/>
          <w:color w:val="00000A"/>
          <w:sz w:val="24"/>
          <w:szCs w:val="24"/>
          <w:lang w:val="ru-RU"/>
        </w:rPr>
        <w:t>_</w:t>
      </w:r>
      <w:r>
        <w:rPr>
          <w:rFonts w:eastAsia="Times New Roman" w:cs="Times New Roman" w:ascii="Tinos" w:hAnsi="Tinos"/>
          <w:b/>
          <w:bCs/>
          <w:color w:val="00000A"/>
          <w:sz w:val="24"/>
          <w:szCs w:val="24"/>
        </w:rPr>
        <w:t>_____________</w:t>
      </w:r>
      <w:r>
        <w:rPr>
          <w:rFonts w:eastAsia="Times New Roman" w:cs="Times New Roman" w:ascii="Tinos" w:hAnsi="Tinos"/>
          <w:b w:val="false"/>
          <w:bCs w:val="false"/>
          <w:color w:val="00000A"/>
          <w:sz w:val="24"/>
          <w:szCs w:val="24"/>
          <w:lang w:val="ru-RU"/>
        </w:rPr>
        <w:t xml:space="preserve"> /__________</w:t>
      </w:r>
      <w:r>
        <w:rPr>
          <w:rFonts w:eastAsia="Times New Roman" w:cs="Times New Roman" w:ascii="Tinos" w:hAnsi="Tinos"/>
          <w:b w:val="false"/>
          <w:bCs w:val="false"/>
          <w:color w:val="00000A"/>
          <w:sz w:val="28"/>
          <w:szCs w:val="28"/>
          <w:lang w:val="ru-RU"/>
        </w:rPr>
        <w:t>_/</w:t>
      </w:r>
    </w:p>
    <w:sectPr>
      <w:footerReference w:type="default" r:id="rId3"/>
      <w:footerReference w:type="first" r:id="rId4"/>
      <w:type w:val="nextPage"/>
      <w:pgSz w:w="11906" w:h="16838"/>
      <w:pgMar w:left="1701" w:right="851" w:gutter="0" w:header="0" w:top="99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PT Astra Serif">
    <w:charset w:val="01"/>
    <w:family w:val="roman"/>
    <w:pitch w:val="variable"/>
  </w:font>
  <w:font w:name="Tino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Footer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0" w:semiHidden="0" w:unhideWhenUsed="0" w:qFormat="1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No Spacing" w:uiPriority="0" w:semiHidden="0" w:unhideWhenUsed="0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odyText2">
    <w:name w:val="Body Text 2"/>
    <w:basedOn w:val="Normal"/>
    <w:uiPriority w:val="0"/>
    <w:qFormat/>
    <w:pPr>
      <w:jc w:val="both"/>
    </w:pPr>
    <w:rPr>
      <w:sz w:val="28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Колонтитул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8"/>
        <w:tab w:val="center" w:pos="4153" w:leader="none"/>
        <w:tab w:val="right" w:pos="8306" w:leader="none"/>
      </w:tabs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NoSpacing">
    <w:name w:val="No Spacing"/>
    <w:basedOn w:val="Normal"/>
    <w:uiPriority w:val="0"/>
    <w:qFormat/>
    <w:pPr>
      <w:spacing w:lineRule="auto" w:line="240" w:before="0" w:after="0"/>
    </w:pPr>
    <w:rPr>
      <w:rFonts w:ascii="Calibri" w:hAnsi="Calibri" w:eastAsia="" w:cs="" w:asciiTheme="minorHAnsi" w:cstheme="minorBidi" w:eastAsiaTheme="minorEastAsia" w:hAnsiTheme="minorHAnsi"/>
      <w:sz w:val="22"/>
      <w:szCs w:val="22"/>
      <w:lang w:val="ru-RU" w:eastAsia="ru-RU" w:bidi="ar-SA"/>
    </w:rPr>
  </w:style>
  <w:style w:type="paragraph" w:styleId="Style19">
    <w:name w:val="Без интервала"/>
    <w:basedOn w:val="Normal"/>
    <w:qFormat/>
    <w:pPr/>
    <w:rPr>
      <w:szCs w:val="32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3"/>
    <w:uiPriority w:val="59"/>
    <w:qFormat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Application>LibreOffice/7.6.7.2$Linux_X86_64 LibreOffice_project/60$Build-2</Application>
  <AppVersion>15.0000</AppVersion>
  <Pages>3</Pages>
  <Words>773</Words>
  <Characters>5693</Characters>
  <CharactersWithSpaces>6490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2019-07-03T07:39:00Z</dcterms:created>
  <dc:creator>Татьяна</dc:creator>
  <dc:description/>
  <dc:language>ru-RU</dc:language>
  <cp:lastModifiedBy/>
  <cp:lastPrinted>2024-06-21T11:36:58Z</cp:lastPrinted>
  <dcterms:modified xsi:type="dcterms:W3CDTF">2025-06-09T16:40:41Z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