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3E" w:rsidRDefault="0032353E" w:rsidP="0032353E">
      <w:pPr>
        <w:ind w:left="5811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3.1 к решению Собрания </w:t>
      </w:r>
      <w:proofErr w:type="spellStart"/>
      <w:r>
        <w:rPr>
          <w:rFonts w:ascii="Tempora LGC Uni" w:hAnsi="Tempora LGC Uni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№694, от 28.03.2024 № 703)</w:t>
      </w:r>
    </w:p>
    <w:p w:rsidR="0032353E" w:rsidRDefault="0032353E" w:rsidP="0032353E">
      <w:pPr>
        <w:spacing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  <w:r>
        <w:rPr>
          <w:rFonts w:ascii="Tempora LGC Uni" w:hAnsi="Tempora LGC Uni" w:cs="Tempora LGC Uni"/>
          <w:b/>
          <w:bCs/>
          <w:sz w:val="24"/>
          <w:szCs w:val="24"/>
        </w:rPr>
        <w:t xml:space="preserve">Ведомственная структура расходов бюджета </w:t>
      </w:r>
      <w:proofErr w:type="spellStart"/>
      <w:r>
        <w:rPr>
          <w:rFonts w:ascii="Tempora LGC Uni" w:hAnsi="Tempora LGC Uni" w:cs="Tempora LGC Uni"/>
          <w:b/>
          <w:bCs/>
          <w:sz w:val="24"/>
          <w:szCs w:val="24"/>
        </w:rPr>
        <w:t>Новоузенского</w:t>
      </w:r>
      <w:proofErr w:type="spellEnd"/>
      <w:r>
        <w:rPr>
          <w:rFonts w:ascii="Tempora LGC Uni" w:hAnsi="Tempora LGC Uni" w:cs="Tempora LGC Uni"/>
          <w:b/>
          <w:bCs/>
          <w:sz w:val="24"/>
          <w:szCs w:val="24"/>
        </w:rPr>
        <w:t xml:space="preserve"> муниципального района на плановый период 2025 и 2026 годов</w:t>
      </w:r>
    </w:p>
    <w:p w:rsidR="0032353E" w:rsidRDefault="0032353E" w:rsidP="0032353E">
      <w:pPr>
        <w:spacing w:line="240" w:lineRule="auto"/>
        <w:jc w:val="both"/>
        <w:rPr>
          <w:rFonts w:ascii="Tempora LGC Uni" w:hAnsi="Tempora LGC Uni" w:cs="Tempora LGC Uni"/>
          <w:sz w:val="20"/>
          <w:szCs w:val="20"/>
        </w:rPr>
      </w:pPr>
    </w:p>
    <w:p w:rsidR="0032353E" w:rsidRDefault="0032353E" w:rsidP="0032353E">
      <w:pPr>
        <w:pStyle w:val="aff"/>
        <w:spacing w:beforeAutospacing="0" w:after="0" w:afterAutospacing="0"/>
        <w:ind w:right="283"/>
        <w:jc w:val="right"/>
        <w:rPr>
          <w:rFonts w:ascii="Tempora LGC Uni" w:hAnsi="Tempora LGC Uni"/>
          <w:sz w:val="20"/>
          <w:szCs w:val="20"/>
          <w:highlight w:val="yellow"/>
        </w:rPr>
      </w:pPr>
      <w:r>
        <w:rPr>
          <w:rFonts w:ascii="Tempora LGC Uni" w:hAnsi="Tempora LGC Uni"/>
          <w:sz w:val="20"/>
          <w:szCs w:val="20"/>
        </w:rPr>
        <w:t>Тыс</w:t>
      </w:r>
      <w:proofErr w:type="gramStart"/>
      <w:r>
        <w:rPr>
          <w:rFonts w:ascii="Tempora LGC Uni" w:hAnsi="Tempora LGC Uni"/>
          <w:sz w:val="20"/>
          <w:szCs w:val="20"/>
        </w:rPr>
        <w:t>.р</w:t>
      </w:r>
      <w:proofErr w:type="gramEnd"/>
      <w:r>
        <w:rPr>
          <w:rFonts w:ascii="Tempora LGC Uni" w:hAnsi="Tempora LGC Uni"/>
          <w:sz w:val="20"/>
          <w:szCs w:val="20"/>
        </w:rPr>
        <w:t>ублей</w:t>
      </w:r>
    </w:p>
    <w:tbl>
      <w:tblPr>
        <w:tblStyle w:val="aff8"/>
        <w:tblW w:w="9128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1"/>
        <w:gridCol w:w="528"/>
        <w:gridCol w:w="559"/>
        <w:gridCol w:w="559"/>
        <w:gridCol w:w="840"/>
        <w:gridCol w:w="693"/>
        <w:gridCol w:w="1119"/>
        <w:gridCol w:w="1139"/>
      </w:tblGrid>
      <w:tr w:rsidR="0032353E" w:rsidTr="00DC4783">
        <w:tc>
          <w:tcPr>
            <w:tcW w:w="3690" w:type="dxa"/>
            <w:vMerge w:val="restart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28" w:type="dxa"/>
            <w:vMerge w:val="restart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559" w:type="dxa"/>
            <w:vMerge w:val="restart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59" w:type="dxa"/>
            <w:vMerge w:val="restart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840" w:type="dxa"/>
            <w:vMerge w:val="restart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693" w:type="dxa"/>
            <w:vMerge w:val="restart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2258" w:type="dxa"/>
            <w:gridSpan w:val="2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32353E" w:rsidTr="00DC4783">
        <w:tc>
          <w:tcPr>
            <w:tcW w:w="369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53E" w:rsidRDefault="0032353E" w:rsidP="00DC4783"/>
        </w:tc>
        <w:tc>
          <w:tcPr>
            <w:tcW w:w="5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53E" w:rsidRDefault="0032353E" w:rsidP="00DC4783"/>
        </w:tc>
        <w:tc>
          <w:tcPr>
            <w:tcW w:w="55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53E" w:rsidRDefault="0032353E" w:rsidP="00DC4783"/>
        </w:tc>
        <w:tc>
          <w:tcPr>
            <w:tcW w:w="55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53E" w:rsidRDefault="0032353E" w:rsidP="00DC4783"/>
        </w:tc>
        <w:tc>
          <w:tcPr>
            <w:tcW w:w="8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53E" w:rsidRDefault="0032353E" w:rsidP="00DC4783"/>
        </w:tc>
        <w:tc>
          <w:tcPr>
            <w:tcW w:w="6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53E" w:rsidRDefault="0032353E" w:rsidP="00DC4783"/>
        </w:tc>
        <w:tc>
          <w:tcPr>
            <w:tcW w:w="1119" w:type="dxa"/>
            <w:tcBorders>
              <w:top w:val="non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32353E" w:rsidTr="00DC4783">
        <w:tc>
          <w:tcPr>
            <w:tcW w:w="3690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28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59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559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40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693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119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  <w:tc>
          <w:tcPr>
            <w:tcW w:w="1139" w:type="dxa"/>
            <w:vAlign w:val="center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</w:pP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202 641,60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197 419,90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51 561,00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53 503,20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 из федерального бюджета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муниципального дорожного фонда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76 862,60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77 256,20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1 610,10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1 672,90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8 757,60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9 027,70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572 111,40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579 118,80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567 872,10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574 876,20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Муниципальные дошкольные образовательные организации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Финансовое обеспечение образовательной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деятельности муниципальных общеобразовательных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технологической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организациях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Собрание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Контрольно-счетная комиссия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32353E" w:rsidTr="00DC4783">
        <w:tc>
          <w:tcPr>
            <w:tcW w:w="3690" w:type="dxa"/>
            <w:vAlign w:val="bottom"/>
          </w:tcPr>
          <w:p w:rsidR="0032353E" w:rsidRDefault="0032353E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28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559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840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32353E" w:rsidRDefault="0032353E" w:rsidP="00DC4783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786 041,2</w:t>
            </w:r>
          </w:p>
        </w:tc>
        <w:tc>
          <w:tcPr>
            <w:tcW w:w="1139" w:type="dxa"/>
            <w:vAlign w:val="bottom"/>
          </w:tcPr>
          <w:p w:rsidR="0032353E" w:rsidRDefault="0032353E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788 195,4</w:t>
            </w:r>
          </w:p>
        </w:tc>
      </w:tr>
    </w:tbl>
    <w:p w:rsidR="005726C4" w:rsidRDefault="005726C4" w:rsidP="0032353E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353E"/>
    <w:rsid w:val="0032353E"/>
    <w:rsid w:val="0057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3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3235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32353E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3235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3235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32353E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32353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32353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32353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32353E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32353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32353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32353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32353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32353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32353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32353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32353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32353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32353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32353E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32353E"/>
    <w:rPr>
      <w:sz w:val="24"/>
      <w:szCs w:val="24"/>
    </w:rPr>
  </w:style>
  <w:style w:type="character" w:customStyle="1" w:styleId="QuoteChar">
    <w:name w:val="Quote Char"/>
    <w:uiPriority w:val="29"/>
    <w:qFormat/>
    <w:rsid w:val="0032353E"/>
    <w:rPr>
      <w:i/>
    </w:rPr>
  </w:style>
  <w:style w:type="character" w:customStyle="1" w:styleId="IntenseQuoteChar">
    <w:name w:val="Intense Quote Char"/>
    <w:uiPriority w:val="30"/>
    <w:qFormat/>
    <w:rsid w:val="0032353E"/>
    <w:rPr>
      <w:i/>
    </w:rPr>
  </w:style>
  <w:style w:type="character" w:customStyle="1" w:styleId="HeaderChar">
    <w:name w:val="Header Char"/>
    <w:basedOn w:val="a0"/>
    <w:uiPriority w:val="99"/>
    <w:qFormat/>
    <w:rsid w:val="0032353E"/>
  </w:style>
  <w:style w:type="character" w:customStyle="1" w:styleId="FooterChar">
    <w:name w:val="Footer Char"/>
    <w:basedOn w:val="a0"/>
    <w:uiPriority w:val="99"/>
    <w:qFormat/>
    <w:rsid w:val="0032353E"/>
  </w:style>
  <w:style w:type="character" w:customStyle="1" w:styleId="CaptionChar">
    <w:name w:val="Caption Char"/>
    <w:uiPriority w:val="99"/>
    <w:qFormat/>
    <w:rsid w:val="0032353E"/>
  </w:style>
  <w:style w:type="character" w:customStyle="1" w:styleId="FootnoteTextChar">
    <w:name w:val="Footnote Text Char"/>
    <w:uiPriority w:val="99"/>
    <w:qFormat/>
    <w:rsid w:val="0032353E"/>
    <w:rPr>
      <w:sz w:val="18"/>
    </w:rPr>
  </w:style>
  <w:style w:type="character" w:customStyle="1" w:styleId="a3">
    <w:name w:val="Символ сноски"/>
    <w:uiPriority w:val="99"/>
    <w:unhideWhenUsed/>
    <w:qFormat/>
    <w:rsid w:val="0032353E"/>
    <w:rPr>
      <w:vertAlign w:val="superscript"/>
    </w:rPr>
  </w:style>
  <w:style w:type="character" w:styleId="a4">
    <w:name w:val="footnote reference"/>
    <w:rsid w:val="0032353E"/>
    <w:rPr>
      <w:vertAlign w:val="superscript"/>
    </w:rPr>
  </w:style>
  <w:style w:type="character" w:customStyle="1" w:styleId="EndnoteTextChar">
    <w:name w:val="Endnote Text Char"/>
    <w:uiPriority w:val="99"/>
    <w:qFormat/>
    <w:rsid w:val="0032353E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32353E"/>
    <w:rPr>
      <w:vertAlign w:val="superscript"/>
    </w:rPr>
  </w:style>
  <w:style w:type="character" w:styleId="a6">
    <w:name w:val="endnote reference"/>
    <w:rsid w:val="0032353E"/>
    <w:rPr>
      <w:vertAlign w:val="superscript"/>
    </w:rPr>
  </w:style>
  <w:style w:type="character" w:styleId="a7">
    <w:name w:val="Emphasis"/>
    <w:basedOn w:val="a0"/>
    <w:uiPriority w:val="20"/>
    <w:qFormat/>
    <w:rsid w:val="0032353E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32353E"/>
    <w:rPr>
      <w:color w:val="0000FF"/>
      <w:u w:val="single"/>
    </w:rPr>
  </w:style>
  <w:style w:type="character" w:styleId="a9">
    <w:name w:val="Strong"/>
    <w:basedOn w:val="a0"/>
    <w:uiPriority w:val="22"/>
    <w:qFormat/>
    <w:rsid w:val="0032353E"/>
    <w:rPr>
      <w:b/>
      <w:bCs/>
    </w:rPr>
  </w:style>
  <w:style w:type="character" w:customStyle="1" w:styleId="10">
    <w:name w:val="Заголовок 1 Знак"/>
    <w:basedOn w:val="a0"/>
    <w:qFormat/>
    <w:rsid w:val="0032353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32353E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32353E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32353E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32353E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32353E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32353E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32353E"/>
  </w:style>
  <w:style w:type="character" w:customStyle="1" w:styleId="20">
    <w:name w:val="Заголовок 2 Знак"/>
    <w:basedOn w:val="a0"/>
    <w:semiHidden/>
    <w:qFormat/>
    <w:rsid w:val="00323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32353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32353E"/>
  </w:style>
  <w:style w:type="character" w:customStyle="1" w:styleId="hl">
    <w:name w:val="hl"/>
    <w:basedOn w:val="a0"/>
    <w:qFormat/>
    <w:rsid w:val="0032353E"/>
  </w:style>
  <w:style w:type="character" w:customStyle="1" w:styleId="prod">
    <w:name w:val="prod"/>
    <w:basedOn w:val="a0"/>
    <w:qFormat/>
    <w:rsid w:val="0032353E"/>
  </w:style>
  <w:style w:type="character" w:customStyle="1" w:styleId="portion">
    <w:name w:val="portion"/>
    <w:basedOn w:val="a0"/>
    <w:qFormat/>
    <w:rsid w:val="0032353E"/>
  </w:style>
  <w:style w:type="character" w:customStyle="1" w:styleId="title1">
    <w:name w:val="title1"/>
    <w:basedOn w:val="a0"/>
    <w:qFormat/>
    <w:rsid w:val="0032353E"/>
  </w:style>
  <w:style w:type="character" w:customStyle="1" w:styleId="rcp">
    <w:name w:val="rcp"/>
    <w:basedOn w:val="a0"/>
    <w:qFormat/>
    <w:rsid w:val="0032353E"/>
  </w:style>
  <w:style w:type="character" w:customStyle="1" w:styleId="ad">
    <w:name w:val="Абзац списка Знак"/>
    <w:uiPriority w:val="34"/>
    <w:qFormat/>
    <w:rsid w:val="0032353E"/>
    <w:rPr>
      <w:sz w:val="28"/>
    </w:rPr>
  </w:style>
  <w:style w:type="character" w:styleId="ae">
    <w:name w:val="FollowedHyperlink"/>
    <w:rsid w:val="0032353E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32353E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32353E"/>
    <w:pPr>
      <w:spacing w:after="140"/>
    </w:pPr>
  </w:style>
  <w:style w:type="character" w:customStyle="1" w:styleId="af1">
    <w:name w:val="Основной текст Знак"/>
    <w:basedOn w:val="a0"/>
    <w:link w:val="af0"/>
    <w:rsid w:val="0032353E"/>
    <w:rPr>
      <w:rFonts w:ascii="Calibri" w:eastAsia="Calibri" w:hAnsi="Calibri" w:cs="Times New Roman"/>
    </w:rPr>
  </w:style>
  <w:style w:type="paragraph" w:styleId="af2">
    <w:name w:val="List"/>
    <w:basedOn w:val="af0"/>
    <w:rsid w:val="0032353E"/>
    <w:rPr>
      <w:rFonts w:cs="Lohit Devanagari"/>
    </w:rPr>
  </w:style>
  <w:style w:type="paragraph" w:customStyle="1" w:styleId="Caption">
    <w:name w:val="Caption"/>
    <w:basedOn w:val="a"/>
    <w:qFormat/>
    <w:rsid w:val="0032353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32353E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32353E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32353E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32353E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3235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32353E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32353E"/>
  </w:style>
  <w:style w:type="paragraph" w:customStyle="1" w:styleId="Header">
    <w:name w:val="Header"/>
    <w:basedOn w:val="a"/>
    <w:uiPriority w:val="99"/>
    <w:unhideWhenUsed/>
    <w:rsid w:val="0032353E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32353E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32353E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32353E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32353E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32353E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32353E"/>
    <w:pPr>
      <w:spacing w:after="57"/>
    </w:pPr>
  </w:style>
  <w:style w:type="paragraph" w:styleId="23">
    <w:name w:val="toc 2"/>
    <w:basedOn w:val="a"/>
    <w:uiPriority w:val="39"/>
    <w:unhideWhenUsed/>
    <w:rsid w:val="0032353E"/>
    <w:pPr>
      <w:spacing w:after="57"/>
      <w:ind w:left="283"/>
    </w:pPr>
  </w:style>
  <w:style w:type="paragraph" w:styleId="30">
    <w:name w:val="toc 3"/>
    <w:basedOn w:val="a"/>
    <w:uiPriority w:val="39"/>
    <w:unhideWhenUsed/>
    <w:rsid w:val="0032353E"/>
    <w:pPr>
      <w:spacing w:after="57"/>
      <w:ind w:left="567"/>
    </w:pPr>
  </w:style>
  <w:style w:type="paragraph" w:styleId="40">
    <w:name w:val="toc 4"/>
    <w:basedOn w:val="a"/>
    <w:uiPriority w:val="39"/>
    <w:unhideWhenUsed/>
    <w:rsid w:val="0032353E"/>
    <w:pPr>
      <w:spacing w:after="57"/>
      <w:ind w:left="850"/>
    </w:pPr>
  </w:style>
  <w:style w:type="paragraph" w:styleId="5">
    <w:name w:val="toc 5"/>
    <w:basedOn w:val="a"/>
    <w:uiPriority w:val="39"/>
    <w:unhideWhenUsed/>
    <w:rsid w:val="0032353E"/>
    <w:pPr>
      <w:spacing w:after="57"/>
      <w:ind w:left="1134"/>
    </w:pPr>
  </w:style>
  <w:style w:type="paragraph" w:styleId="6">
    <w:name w:val="toc 6"/>
    <w:basedOn w:val="a"/>
    <w:uiPriority w:val="39"/>
    <w:unhideWhenUsed/>
    <w:rsid w:val="0032353E"/>
    <w:pPr>
      <w:spacing w:after="57"/>
      <w:ind w:left="1417"/>
    </w:pPr>
  </w:style>
  <w:style w:type="paragraph" w:styleId="7">
    <w:name w:val="toc 7"/>
    <w:basedOn w:val="a"/>
    <w:uiPriority w:val="39"/>
    <w:unhideWhenUsed/>
    <w:rsid w:val="0032353E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32353E"/>
    <w:pPr>
      <w:spacing w:after="57"/>
      <w:ind w:left="1984"/>
    </w:pPr>
  </w:style>
  <w:style w:type="paragraph" w:styleId="9">
    <w:name w:val="toc 9"/>
    <w:basedOn w:val="a"/>
    <w:uiPriority w:val="39"/>
    <w:unhideWhenUsed/>
    <w:rsid w:val="0032353E"/>
    <w:pPr>
      <w:spacing w:after="57"/>
      <w:ind w:left="2268"/>
    </w:pPr>
  </w:style>
  <w:style w:type="paragraph" w:customStyle="1" w:styleId="IndexHeading">
    <w:name w:val="Index Heading"/>
    <w:basedOn w:val="af"/>
    <w:rsid w:val="0032353E"/>
  </w:style>
  <w:style w:type="character" w:customStyle="1" w:styleId="11">
    <w:name w:val="Заголовок 1 Знак1"/>
    <w:basedOn w:val="a0"/>
    <w:link w:val="1"/>
    <w:uiPriority w:val="9"/>
    <w:rsid w:val="00323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32353E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32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32353E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32353E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3235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32353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32353E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32353E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32353E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32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32353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32353E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32353E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32353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32353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32353E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32353E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32353E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32353E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32353E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32353E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32353E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7126</Words>
  <Characters>40623</Characters>
  <Application>Microsoft Office Word</Application>
  <DocSecurity>0</DocSecurity>
  <Lines>338</Lines>
  <Paragraphs>95</Paragraphs>
  <ScaleCrop>false</ScaleCrop>
  <Company>Reanimator Extreme Edition</Company>
  <LinksUpToDate>false</LinksUpToDate>
  <CharactersWithSpaces>47654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2024-05-08T10:43:00Z</dcterms:created>
  <dcterms:modified xsi:type="dcterms:W3CDTF">2024-05-08T10:43:00Z</dcterms:modified>
</cp:coreProperties>
</file>