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13" w:rsidRDefault="00976713" w:rsidP="00976713">
      <w:pPr>
        <w:ind w:left="5669" w:right="284"/>
        <w:rPr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1 к решению Собрания </w:t>
      </w:r>
      <w:proofErr w:type="spellStart"/>
      <w:r>
        <w:rPr>
          <w:rFonts w:ascii="Tempora LGC Uni" w:hAnsi="Tempora LGC Uni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sz w:val="20"/>
          <w:szCs w:val="20"/>
        </w:rPr>
        <w:t>от</w:t>
      </w:r>
      <w:proofErr w:type="gramEnd"/>
      <w:r>
        <w:rPr>
          <w:rFonts w:ascii="Tempora LGC Uni" w:hAnsi="Tempora LGC Uni"/>
          <w:sz w:val="20"/>
          <w:szCs w:val="20"/>
        </w:rPr>
        <w:t xml:space="preserve"> 25.04.2024 №712, от 30.05.2024 № 724, от 28.06.2024 № 736)</w:t>
      </w:r>
    </w:p>
    <w:p w:rsidR="00976713" w:rsidRDefault="00976713" w:rsidP="00976713"/>
    <w:tbl>
      <w:tblPr>
        <w:tblW w:w="8646" w:type="dxa"/>
        <w:tblInd w:w="-6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9"/>
        <w:gridCol w:w="2894"/>
        <w:gridCol w:w="1135"/>
        <w:gridCol w:w="1133"/>
        <w:gridCol w:w="1135"/>
      </w:tblGrid>
      <w:tr w:rsidR="00976713" w:rsidTr="0014772A">
        <w:trPr>
          <w:trHeight w:val="941"/>
        </w:trPr>
        <w:tc>
          <w:tcPr>
            <w:tcW w:w="864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Безвозмездные поступления в бюджет</w:t>
            </w:r>
          </w:p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Новоузенского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 xml:space="preserve"> муниципального района на 2024 год и на плановый период 2025 и 2026 годов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ублей</w:t>
            </w:r>
          </w:p>
        </w:tc>
      </w:tr>
      <w:tr w:rsidR="00976713" w:rsidTr="0014772A">
        <w:tc>
          <w:tcPr>
            <w:tcW w:w="23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Код бюджетной классификации</w:t>
            </w:r>
          </w:p>
        </w:tc>
        <w:tc>
          <w:tcPr>
            <w:tcW w:w="2894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Наименование</w:t>
            </w:r>
          </w:p>
        </w:tc>
        <w:tc>
          <w:tcPr>
            <w:tcW w:w="1135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2024 год</w:t>
            </w:r>
          </w:p>
        </w:tc>
        <w:tc>
          <w:tcPr>
            <w:tcW w:w="1133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2025 год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18"/>
              </w:rPr>
              <w:t>2026 год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0"/>
                <w:szCs w:val="18"/>
              </w:rPr>
              <w:t>1</w:t>
            </w:r>
          </w:p>
        </w:tc>
        <w:tc>
          <w:tcPr>
            <w:tcW w:w="2894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0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0"/>
                <w:szCs w:val="18"/>
              </w:rPr>
              <w:t>3</w:t>
            </w:r>
          </w:p>
        </w:tc>
        <w:tc>
          <w:tcPr>
            <w:tcW w:w="1133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0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0"/>
                <w:szCs w:val="18"/>
              </w:rPr>
              <w:t>5</w:t>
            </w:r>
          </w:p>
        </w:tc>
      </w:tr>
      <w:tr w:rsidR="00976713" w:rsidTr="0014772A">
        <w:tc>
          <w:tcPr>
            <w:tcW w:w="23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000 202 00000 00 0000 000</w:t>
            </w:r>
          </w:p>
        </w:tc>
        <w:tc>
          <w:tcPr>
            <w:tcW w:w="28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771 121,3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611 810,3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620 191,3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в том числе: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000 202 10000 00 0000 150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0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220 113,0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204 145,5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212 317,0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000 2 02 15001 00 0000 150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220 113,0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204 145,5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212 317,0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000 2 02 15001 05 0000 150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220 113,0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204 145,5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212 317,0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000 2 02 20000 00 0000 150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125 109,9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32 529,6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32 229,4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000 202 25098 05 0000 150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общеобразовательных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1 639,8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000 202 25172 05 0000 150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1 832,5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000 202 25213 05 0000 150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Субсидии бюджетам муниципальных районов области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образовательных организациях)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6 957,2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000 202 25304 05 0000150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Субсидии бюджетам муниципальных районов и городских округов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br/>
              <w:t xml:space="preserve">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br/>
              <w:t>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14 436,3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14 018,9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13 718,7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000 202 25519 05 0000150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на комплектование книжных фондов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br/>
              <w:t>муниципальных общедоступных библиотек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000 202 29900 05 0000 150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Субсидии бюджетам муниципальных районов из местных бюджетов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20 301,0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000 2 02 29999 00 0000 150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Прочие субсидии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79 841,0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18 510,7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18 510,7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000 2 02 29999 05 0078 150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убсидии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41 625,6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000 202 29999 05 0086 150</w:t>
            </w:r>
          </w:p>
        </w:tc>
        <w:tc>
          <w:tcPr>
            <w:tcW w:w="289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16 634,4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 xml:space="preserve">дошкольных образовательных 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организациях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9 234,4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 xml:space="preserve">общеобразовательных </w:t>
            </w: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организациях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учреждениях</w:t>
            </w:r>
            <w:proofErr w:type="gramEnd"/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1 400,0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000 202 29999 05 0087 150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создания центров образования цифрового и гуманитарного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профилей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4 744,4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4 078,7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4 078,7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в части расходов на оплату труда с начислениями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4 184,4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3 518,7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3 518,7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за исключением расходов на оплату труда с начислениями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560,0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560,0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000 202 29999 05 0108 150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и технологической направленностей в общеобразовательных организациях, в том числе: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14 073,0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14 275,4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14 275,4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в части расходов на оплату труда с начислениями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12 233,0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12 315,4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12 315,4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за исключением расходов на оплату труда с начислениями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1 840,0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1 960,0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1 960,0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000 202 29999 05 0111 150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Субсидии бюджетам муниципальных районов области на обеспечение условий для внедрения цифровой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br/>
              <w:t>образовательной среды в общеобразовательных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263,6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156,6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156,6</w:t>
            </w: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000 202 29999 05 0126 150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000 202 29999 05 0136 150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Субсидии бюджетам муниципальных районов области на 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000 2 02 30000 00 0000 150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404 864,8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373 145,2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373 239,4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404 864,8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373 145,2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373 239,4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000 2 02 30024 05 0001 150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финансовое обеспечение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образовательной деятельности муниципальных общеобразовательных учреждений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292 106,0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270 556,2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270 556,2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000 2 02 30024 05 0003 150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466,7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466,7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000 2 02 30024 05 0004 150</w:t>
            </w:r>
          </w:p>
        </w:tc>
        <w:tc>
          <w:tcPr>
            <w:tcW w:w="289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1 867,0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1 867,0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1 867,0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000 2 02 30024 05 0007 150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1 653,3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1 751,3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1 818,8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000 2 02 30024 05 0008 150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466,7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466,7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466,7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000 2 02 30024 05 0009 150</w:t>
            </w:r>
          </w:p>
        </w:tc>
        <w:tc>
          <w:tcPr>
            <w:tcW w:w="2894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933,5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933,5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933,5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000 2 02 30024 05 0038 150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20,9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20,9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000 2 02 30024 05 0012 150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246,5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246,5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246,5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000 2 02 30024 05 0014 150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2 147,8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3 928,9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3 928,9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услуг, в том числе: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000 2 02 30024 05 0016 150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>по предоставлению гражданам субсидий на оплату жилого помещения и коммунальных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000 2 02 30024 05 0010 150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t xml:space="preserve">по организации предоставления гражданам субсидий на оплату жилого помещения и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18"/>
              </w:rPr>
              <w:lastRenderedPageBreak/>
              <w:t>коммунальных услуг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000 2 02 30024 05 0027 150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6 435,7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6 435,7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6 435,7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000 2 02 30024 05 0045 150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225,5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225,5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000 2 02 30024 05 0028 150</w:t>
            </w:r>
          </w:p>
        </w:tc>
        <w:tc>
          <w:tcPr>
            <w:tcW w:w="289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689,4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689,4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000 2 02 30024 05 0029 150</w:t>
            </w:r>
          </w:p>
        </w:tc>
        <w:tc>
          <w:tcPr>
            <w:tcW w:w="2894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248,3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248,3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248,3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000 2 02 30024 05 0037 150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убвенции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79 894,6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69 955,1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69 955,1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000 2 02 30024 05 0043 150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953,9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583,7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583,7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000 202 35120 05 0000 150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об-щей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юрисдикции в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5,1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31,8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000 2 02 35303 05 0000 150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17 125,8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14 764,7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14 764,7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000 2 02 40000 00 0000 150</w:t>
            </w:r>
          </w:p>
        </w:tc>
        <w:tc>
          <w:tcPr>
            <w:tcW w:w="28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333333"/>
                <w:sz w:val="20"/>
                <w:szCs w:val="18"/>
              </w:rPr>
              <w:t>Иные межбюджетные трансферты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19 968,6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1 990,0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2 405,5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000 2 02 45179 05 0000150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1 990,0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1 990,0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2 405,5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000 2 02 49999 05 0006 150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3 367,5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000 2 02 49999 05 0015 150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Межбюджетные трансферты,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891,4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000 2 02 49999 05 0067 150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5 005,0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0,0</w:t>
            </w: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дошкольных образовательных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организациях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976,0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общеобразовательных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организациях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2 805,0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учреждениях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дополнительного образования детей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1 224,0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000 2 02 49999 05 0070 150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типа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000 2 02 49999 05 0106 150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634,4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000 2 02 49999 05 0110 150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Межбюджетные трансферты бюджетам муниципальных районов на укрепление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метариально-технической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 базы и оснащение музеев боевой славы в муниципальных образовательных организациях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000 2 02 49999 05 0117 150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2 277,0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000 2 02 49999 05 0119 150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 xml:space="preserve"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2 654,8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lastRenderedPageBreak/>
              <w:t>000 2 02 49999 05 0131 150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398,5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000 2 07 00000 00 0000 150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18"/>
              </w:rPr>
              <w:t>Прочие безвозмездные поступления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1 065,0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18"/>
                <w:szCs w:val="18"/>
              </w:rPr>
            </w:pPr>
          </w:p>
        </w:tc>
      </w:tr>
      <w:tr w:rsidR="00976713" w:rsidTr="0014772A"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000 2 07 05030 05 0000 150</w:t>
            </w:r>
          </w:p>
        </w:tc>
        <w:tc>
          <w:tcPr>
            <w:tcW w:w="2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</w:rPr>
              <w:t>Прочие безвозмездные поступления бюджетов муниципальных районов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1 065,0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13" w:rsidRDefault="00976713" w:rsidP="0014772A">
            <w:pPr>
              <w:spacing w:after="0" w:line="57" w:lineRule="atLeast"/>
              <w:rPr>
                <w:sz w:val="18"/>
                <w:szCs w:val="18"/>
              </w:rPr>
            </w:pPr>
          </w:p>
        </w:tc>
      </w:tr>
    </w:tbl>
    <w:p w:rsidR="00F55F7F" w:rsidRDefault="00F55F7F"/>
    <w:sectPr w:rsidR="00F55F7F" w:rsidSect="00F5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713"/>
    <w:rsid w:val="00976713"/>
    <w:rsid w:val="00F5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2179</Words>
  <Characters>12421</Characters>
  <Application>Microsoft Office Word</Application>
  <DocSecurity>0</DocSecurity>
  <Lines>103</Lines>
  <Paragraphs>29</Paragraphs>
  <ScaleCrop>false</ScaleCrop>
  <Company>Reanimator Extreme Edition</Company>
  <LinksUpToDate>false</LinksUpToDate>
  <CharactersWithSpaces>14571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2024-07-08T07:54:00Z</dcterms:created>
  <dcterms:modified xsi:type="dcterms:W3CDTF">2024-07-08T07:56:00Z</dcterms:modified>
</cp:coreProperties>
</file>