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1144" w14:textId="77777777" w:rsidR="00840A76" w:rsidRDefault="00840A76" w:rsidP="00840A76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2 к решению Собрания Новоузенского муниципального района от 19 декабря 2024 года № 802 (с изменениями от 31.03.2025 № 846)</w:t>
      </w:r>
    </w:p>
    <w:p w14:paraId="45F541CF" w14:textId="77777777" w:rsidR="00840A76" w:rsidRDefault="00840A76" w:rsidP="00840A76">
      <w:pPr>
        <w:spacing w:after="0" w:line="57" w:lineRule="atLeast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Нормативы распределения доходов между бюджетом Новоузенского муниципального района и бюджетами поселений на 2025 год и на плановый период 2026 и 2027 годов</w:t>
      </w:r>
    </w:p>
    <w:p w14:paraId="6CEA6F73" w14:textId="77777777" w:rsidR="00840A76" w:rsidRDefault="00840A76" w:rsidP="00840A76">
      <w:pPr>
        <w:spacing w:after="0" w:line="57" w:lineRule="atLeast"/>
        <w:jc w:val="right"/>
      </w:pPr>
      <w:r>
        <w:rPr>
          <w:rFonts w:ascii="Times New Roman" w:eastAsia="Times New Roman" w:hAnsi="Times New Roman"/>
          <w:color w:val="000000"/>
          <w:sz w:val="20"/>
        </w:rPr>
        <w:t>(в процентах)</w:t>
      </w:r>
    </w:p>
    <w:p w14:paraId="78C27307" w14:textId="77777777" w:rsidR="00840A76" w:rsidRDefault="00840A76" w:rsidP="00840A76"/>
    <w:tbl>
      <w:tblPr>
        <w:tblStyle w:val="a3"/>
        <w:tblW w:w="942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17"/>
        <w:gridCol w:w="4141"/>
        <w:gridCol w:w="1472"/>
        <w:gridCol w:w="1297"/>
      </w:tblGrid>
      <w:tr w:rsidR="00840A76" w14:paraId="07A32A38" w14:textId="77777777" w:rsidTr="00980BB5">
        <w:tc>
          <w:tcPr>
            <w:tcW w:w="25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center"/>
          </w:tcPr>
          <w:p w14:paraId="56C3D53E" w14:textId="77777777" w:rsidR="00840A76" w:rsidRDefault="00840A76" w:rsidP="00980BB5">
            <w:pPr>
              <w:spacing w:after="0"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 xml:space="preserve">Код бюджетной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br/>
              <w:t xml:space="preserve"> классификации</w:t>
            </w:r>
          </w:p>
          <w:p w14:paraId="31D8958C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</w:p>
        </w:tc>
        <w:tc>
          <w:tcPr>
            <w:tcW w:w="4141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5CEDF685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</w:t>
            </w:r>
          </w:p>
        </w:tc>
        <w:tc>
          <w:tcPr>
            <w:tcW w:w="2769" w:type="dxa"/>
            <w:gridSpan w:val="2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30174447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</w:rPr>
              <w:t>Норматив</w:t>
            </w:r>
          </w:p>
        </w:tc>
      </w:tr>
      <w:tr w:rsidR="00840A76" w14:paraId="2674003F" w14:textId="77777777" w:rsidTr="00980BB5">
        <w:tc>
          <w:tcPr>
            <w:tcW w:w="25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75254" w14:textId="77777777" w:rsidR="00840A76" w:rsidRDefault="00840A76" w:rsidP="00980BB5"/>
        </w:tc>
        <w:tc>
          <w:tcPr>
            <w:tcW w:w="4141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5D3E2BE4" w14:textId="77777777" w:rsidR="00840A76" w:rsidRDefault="00840A76" w:rsidP="00980BB5"/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3526BFB1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Новоузенский муниципальный район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center"/>
          </w:tcPr>
          <w:p w14:paraId="2A94B86D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</w:rPr>
              <w:t>Бюджеты поселений</w:t>
            </w:r>
          </w:p>
        </w:tc>
      </w:tr>
      <w:tr w:rsidR="00840A76" w14:paraId="040400AE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vAlign w:val="bottom"/>
          </w:tcPr>
          <w:p w14:paraId="4B3A31C6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1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12945E50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2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60F2CD52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3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  <w:vAlign w:val="bottom"/>
          </w:tcPr>
          <w:p w14:paraId="5DBBADB6" w14:textId="77777777" w:rsidR="00840A76" w:rsidRDefault="00840A76" w:rsidP="00980BB5">
            <w:pPr>
              <w:spacing w:line="229" w:lineRule="atLeast"/>
              <w:jc w:val="center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</w:rPr>
              <w:t>4</w:t>
            </w:r>
          </w:p>
        </w:tc>
      </w:tr>
      <w:tr w:rsidR="00840A76" w14:paraId="0C884730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89AB35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1DF80F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663C54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C93C8B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01B5C5F6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31FB81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1 09 07013 05 0000 110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2E5C79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42683A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496A14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009F3631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578257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1 09 07022 05 0000 110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D4126E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77F893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2C026D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1F85848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6EEA3B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1 09 07033 05 0000 110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C0C240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8CF504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4467F1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495B0F52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039B7E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1 09 07043 05 0000 110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150439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F3D3C8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B474CD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11CE6D1D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567A05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1 09 07053 05 0000 110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3801F5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53F741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E54AF1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1A0C2677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73C9DF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B8501E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 ОТ ИСПОЛЬЗОВАНИЯ ИМУЩЕСТВА, НАХОДЯЩЕГОСЯ В ГОСУДАРСТВЕННОЙ И МУНИЦИПАЛЬНОЙСОБСТВЕННОСТИ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8A7718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ABA599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02609A7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F2C5B9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1 11 05325 05 0000 120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3C2070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участков, находящихся в собственности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59424E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F57B25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62070A63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F12237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1 11 09080 05 0000 120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5E859F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DD0244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50BD56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632F0BCE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32671E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1 11 09080 13 0000 120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4EB662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5BAE6D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E35DB6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683A71BC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EE4D4A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BBFA77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288906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C18387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714FD848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52A30F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EA503E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B940AD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970A3F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2139075E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F2924F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87CC7D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60C4DD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11301C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2F6A2709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3DC583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1 13 01995 13 0000 130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731499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8E0F94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9C6EC7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7708FD9E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66858A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C1D534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C10EAD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00E135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3CC7E9D9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EF690C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41C2DC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8151A3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C9A76A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6773E696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C62EE3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1 13 02065 13 0000 130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A5A942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FF21E3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67D13F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3A7ACFB2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461EBF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1 13 02995 05 0000 130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BA777D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2AE5E8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66C796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41F87729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47EB7B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1 13 02995 10 0000 130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C5A5EA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1ED82C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FBF1E4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5219BF2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40027AC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1 13 02995 13 0000 130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4FEF22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39BFDE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12689B4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21BA53D3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0C6CBC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5855DC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ШТРАФЫ, САНКЦИИ, ВОЗМЕЩЕНИЕ УЩЕРБА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86A664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4E21E8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51CD18EA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42E886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1 16 07090 05 0000 140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8341E4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27A667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CBA4A9C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4A0D02C6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441A57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1 16 10032 05 0000 140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575CBF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31F186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AF8E8E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54FBA54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030399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1 16 10061 05 0000 140</w:t>
            </w:r>
          </w:p>
        </w:tc>
        <w:tc>
          <w:tcPr>
            <w:tcW w:w="414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51F84D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7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538248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75DDB1D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13FAC841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5003C2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1 16 10062 05 0000 140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50FA5B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445439C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6E38CC1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5B6B08B8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6E1321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lastRenderedPageBreak/>
              <w:t>1 16 10100 05 0000 140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84C6DD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71E626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3B254C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4DEF03B1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43A5E0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1 16 10123 01 0051 140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E36DF1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5A18F19C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9F9C45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70F96D8C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56D8A5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1 17 00000 00 0000 000</w:t>
            </w:r>
          </w:p>
        </w:tc>
        <w:tc>
          <w:tcPr>
            <w:tcW w:w="414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366050A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</w:t>
            </w:r>
          </w:p>
        </w:tc>
        <w:tc>
          <w:tcPr>
            <w:tcW w:w="147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2802902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left w:w="0" w:type="dxa"/>
            </w:tcMar>
          </w:tcPr>
          <w:p w14:paraId="0560E33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133FFB5E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BEC996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1 17 01050 05 0000 180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EC5127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961BB6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55FB21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33EBA1D7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89B04E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1 17 01050 10 0000 180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E184E9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58BB89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C3477F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58456F6B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1AC7DDC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1 17 01050 13 0000 180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1654914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5B123F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7BD67D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2E2E045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AD048ED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1 17 05050 05 0000 180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38AA79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94BBFC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0A099F39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04904B5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3668F451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1 17 05050 10 0000 180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3718D2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642220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22084B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2A1F7ED5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EA6B01B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1 17 05050 13 0000 180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BBEC67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Прочие неналоговые доходы бюджетов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0CF8D3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569E267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352B7EAD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5517D0F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1 17 15030 05 0000 150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2376D7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36F068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5597D5E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</w:tr>
      <w:tr w:rsidR="00840A76" w14:paraId="65BA9951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0A7928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1 17 15030 10 0000 150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17AD4386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D043688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55ACEADA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  <w:tr w:rsidR="00840A76" w14:paraId="18CB5983" w14:textId="77777777" w:rsidTr="00980BB5"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2989663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1 17 15030 13 0000 150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2CE2542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9785840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48DE7215" w14:textId="77777777" w:rsidR="00840A76" w:rsidRDefault="00840A76" w:rsidP="00980BB5">
            <w:pPr>
              <w:spacing w:line="229" w:lineRule="atLeast"/>
              <w:rPr>
                <w:sz w:val="18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</w:rPr>
              <w:t>100</w:t>
            </w:r>
          </w:p>
        </w:tc>
      </w:tr>
    </w:tbl>
    <w:p w14:paraId="77B8F8EA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76"/>
    <w:rsid w:val="00840A76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37318"/>
  <w15:chartTrackingRefBased/>
  <w15:docId w15:val="{22B9B1D1-FE68-43FB-A78D-E0FF36BEE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A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840A76"/>
    <w:pPr>
      <w:spacing w:after="0" w:line="240" w:lineRule="auto"/>
    </w:pPr>
    <w:rPr>
      <w:rFonts w:ascii="Times New Roman" w:eastAsia="Tahoma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5829</Characters>
  <Application>Microsoft Office Word</Application>
  <DocSecurity>0</DocSecurity>
  <Lines>48</Lines>
  <Paragraphs>13</Paragraphs>
  <ScaleCrop>false</ScaleCrop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2025-06-17T05:00:00Z</dcterms:created>
  <dcterms:modified xsi:type="dcterms:W3CDTF">2025-06-17T05:01:00Z</dcterms:modified>
</cp:coreProperties>
</file>