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7EDC" w14:textId="77777777" w:rsidR="0062351F" w:rsidRPr="0062351F" w:rsidRDefault="0062351F" w:rsidP="0062351F">
      <w:pPr>
        <w:spacing w:after="200" w:line="276" w:lineRule="auto"/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62351F">
        <w:rPr>
          <w:rFonts w:ascii="Tempora LGC Uni" w:eastAsia="Tempora LGC Uni" w:hAnsi="Tempora LGC Uni" w:cs="Tempora LGC Uni"/>
          <w:sz w:val="20"/>
          <w:szCs w:val="20"/>
        </w:rPr>
        <w:t>Приложение № 6 к решению Собрания Новоузенского муниципального района от 19 декабря 2024 года № 802</w:t>
      </w:r>
    </w:p>
    <w:tbl>
      <w:tblPr>
        <w:tblW w:w="919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000"/>
        <w:gridCol w:w="2808"/>
        <w:gridCol w:w="1809"/>
        <w:gridCol w:w="1758"/>
        <w:gridCol w:w="1817"/>
      </w:tblGrid>
      <w:tr w:rsidR="0062351F" w:rsidRPr="0062351F" w14:paraId="3C15E269" w14:textId="77777777" w:rsidTr="00EB581A">
        <w:trPr>
          <w:trHeight w:val="1200"/>
        </w:trPr>
        <w:tc>
          <w:tcPr>
            <w:tcW w:w="9192" w:type="dxa"/>
            <w:gridSpan w:val="5"/>
            <w:vAlign w:val="bottom"/>
          </w:tcPr>
          <w:p w14:paraId="45BE998F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b/>
                <w:bCs/>
                <w:color w:val="000000"/>
                <w:sz w:val="24"/>
                <w:szCs w:val="24"/>
              </w:rPr>
              <w:t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2025 год и на плановый период 2026 и 2027 годов</w:t>
            </w:r>
          </w:p>
        </w:tc>
      </w:tr>
      <w:tr w:rsidR="0062351F" w:rsidRPr="0062351F" w14:paraId="452D156C" w14:textId="77777777" w:rsidTr="00EB581A">
        <w:trPr>
          <w:trHeight w:val="315"/>
        </w:trPr>
        <w:tc>
          <w:tcPr>
            <w:tcW w:w="1000" w:type="dxa"/>
            <w:vAlign w:val="bottom"/>
          </w:tcPr>
          <w:p w14:paraId="2E9B995B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</w:tcPr>
          <w:p w14:paraId="22570F47" w14:textId="77777777" w:rsidR="0062351F" w:rsidRPr="0062351F" w:rsidRDefault="0062351F" w:rsidP="0062351F">
            <w:pPr>
              <w:spacing w:after="200" w:line="276" w:lineRule="auto"/>
              <w:rPr>
                <w:rFonts w:ascii="Tempora LGC Uni" w:eastAsia="Calibr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vAlign w:val="bottom"/>
          </w:tcPr>
          <w:p w14:paraId="00F1DAC2" w14:textId="77777777" w:rsidR="0062351F" w:rsidRPr="0062351F" w:rsidRDefault="0062351F" w:rsidP="0062351F">
            <w:pPr>
              <w:spacing w:after="200" w:line="276" w:lineRule="auto"/>
              <w:rPr>
                <w:rFonts w:ascii="Tempora LGC Uni" w:eastAsia="Calibr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bottom"/>
          </w:tcPr>
          <w:p w14:paraId="5961EE49" w14:textId="77777777" w:rsidR="0062351F" w:rsidRPr="0062351F" w:rsidRDefault="0062351F" w:rsidP="0062351F">
            <w:pPr>
              <w:spacing w:after="200" w:line="276" w:lineRule="auto"/>
              <w:ind w:firstLine="176"/>
              <w:rPr>
                <w:rFonts w:ascii="Tempora LGC Uni" w:eastAsia="Calibr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vAlign w:val="bottom"/>
          </w:tcPr>
          <w:p w14:paraId="1CFF4E00" w14:textId="77777777" w:rsidR="0062351F" w:rsidRPr="0062351F" w:rsidRDefault="0062351F" w:rsidP="0062351F">
            <w:pPr>
              <w:spacing w:after="200" w:line="276" w:lineRule="auto"/>
              <w:rPr>
                <w:rFonts w:ascii="Tempora LGC Uni" w:eastAsia="Calibri" w:hAnsi="Tempora LGC Uni" w:cs="Tempora LGC Uni"/>
                <w:color w:val="000000"/>
                <w:sz w:val="24"/>
                <w:szCs w:val="24"/>
              </w:rPr>
            </w:pPr>
          </w:p>
          <w:p w14:paraId="09600F06" w14:textId="77777777" w:rsidR="0062351F" w:rsidRPr="0062351F" w:rsidRDefault="0062351F" w:rsidP="0062351F">
            <w:pPr>
              <w:spacing w:after="200" w:line="276" w:lineRule="auto"/>
              <w:jc w:val="right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62351F" w:rsidRPr="0062351F" w14:paraId="41DE3721" w14:textId="77777777" w:rsidTr="00EB581A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BAB92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1E9FE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A62C2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B69C4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5745F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2027 год</w:t>
            </w:r>
          </w:p>
        </w:tc>
      </w:tr>
      <w:tr w:rsidR="0062351F" w:rsidRPr="0062351F" w14:paraId="06359466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C5EF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</w:rPr>
              <w:t>1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</w:tcPr>
          <w:p w14:paraId="63B7063D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</w:rPr>
              <w:t>2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</w:tcPr>
          <w:p w14:paraId="7F7736A3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</w:rPr>
              <w:t>3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</w:tcPr>
          <w:p w14:paraId="1B77FB4F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</w:rPr>
              <w:t>4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</w:tcPr>
          <w:p w14:paraId="64F0D559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</w:rPr>
              <w:t>5</w:t>
            </w:r>
          </w:p>
        </w:tc>
      </w:tr>
      <w:tr w:rsidR="0062351F" w:rsidRPr="0062351F" w14:paraId="63A0A613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AB118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3B8CDB7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proofErr w:type="spellStart"/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3B8EA2E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7FCB490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111,9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4A7C795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116,7</w:t>
            </w:r>
          </w:p>
        </w:tc>
      </w:tr>
      <w:tr w:rsidR="0062351F" w:rsidRPr="0062351F" w14:paraId="6718E264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005FD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2C281A4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proofErr w:type="spellStart"/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AF45C67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B899D94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53,3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96F1F83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55,6</w:t>
            </w:r>
          </w:p>
        </w:tc>
      </w:tr>
      <w:tr w:rsidR="0062351F" w:rsidRPr="0062351F" w14:paraId="36082B00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2158F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AF1D2C3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proofErr w:type="spellStart"/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A2F4513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279D9A0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79E7C03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61,8</w:t>
            </w:r>
          </w:p>
        </w:tc>
      </w:tr>
      <w:tr w:rsidR="0062351F" w:rsidRPr="0062351F" w14:paraId="33C98549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67A69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072FF0F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proofErr w:type="spellStart"/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6AFD876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31003EE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287,6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8738BDD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300,1</w:t>
            </w:r>
          </w:p>
        </w:tc>
      </w:tr>
      <w:tr w:rsidR="0062351F" w:rsidRPr="0062351F" w14:paraId="2D3B8790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B1FDA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D1E256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proofErr w:type="spellStart"/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CE4C58C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F7B7090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D9A22F2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53,1</w:t>
            </w:r>
          </w:p>
        </w:tc>
      </w:tr>
      <w:tr w:rsidR="0062351F" w:rsidRPr="0062351F" w14:paraId="5D4DEAAF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C7D7F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2F75757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5DE7528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2413D1F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BD2B3F0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48,8</w:t>
            </w:r>
          </w:p>
        </w:tc>
      </w:tr>
      <w:tr w:rsidR="0062351F" w:rsidRPr="0062351F" w14:paraId="0EC4B764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11604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3265426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proofErr w:type="spellStart"/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076EE3B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D9DF84B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04B2B30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42,9</w:t>
            </w:r>
          </w:p>
        </w:tc>
      </w:tr>
      <w:tr w:rsidR="0062351F" w:rsidRPr="0062351F" w14:paraId="1486A3EA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C40FC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015CC3A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F48AE41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251BDB7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106,4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4E807F9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111,0</w:t>
            </w:r>
          </w:p>
        </w:tc>
      </w:tr>
      <w:tr w:rsidR="0062351F" w:rsidRPr="0062351F" w14:paraId="55F938B5" w14:textId="77777777" w:rsidTr="00EB581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B144A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7560AEA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AED770A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1 024,5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2FCB824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1 067,4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430FA25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1 113,7</w:t>
            </w:r>
          </w:p>
        </w:tc>
      </w:tr>
      <w:tr w:rsidR="0062351F" w:rsidRPr="0062351F" w14:paraId="1BA86D7E" w14:textId="77777777" w:rsidTr="00EB581A">
        <w:trPr>
          <w:trHeight w:val="65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14B5F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DB570A0" w14:textId="77777777" w:rsidR="0062351F" w:rsidRPr="0062351F" w:rsidRDefault="0062351F" w:rsidP="0062351F">
            <w:pPr>
              <w:spacing w:after="200" w:line="276" w:lineRule="auto"/>
              <w:jc w:val="both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4AE804B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1 751,3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57C92BD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1 824,6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16402B" w14:textId="77777777" w:rsidR="0062351F" w:rsidRPr="0062351F" w:rsidRDefault="0062351F" w:rsidP="0062351F">
            <w:pPr>
              <w:spacing w:after="200" w:line="276" w:lineRule="auto"/>
              <w:jc w:val="center"/>
              <w:rPr>
                <w:rFonts w:ascii="Tempora LGC Uni" w:eastAsia="Calibri" w:hAnsi="Tempora LGC Uni" w:cs="Tempora LGC Uni"/>
              </w:rPr>
            </w:pPr>
            <w:r w:rsidRPr="0062351F"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1 903,7</w:t>
            </w:r>
          </w:p>
        </w:tc>
      </w:tr>
    </w:tbl>
    <w:p w14:paraId="2825B1C8" w14:textId="77777777"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51F"/>
    <w:rsid w:val="00404369"/>
    <w:rsid w:val="0062351F"/>
    <w:rsid w:val="00B27C42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9F57"/>
  <w15:chartTrackingRefBased/>
  <w15:docId w15:val="{825D550D-7984-49D7-B3FF-EB6D5796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2025-04-10T10:43:00Z</dcterms:created>
  <dcterms:modified xsi:type="dcterms:W3CDTF">2025-04-10T10:44:00Z</dcterms:modified>
</cp:coreProperties>
</file>