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3F" w:rsidRDefault="0026053F" w:rsidP="0026053F">
      <w:pPr>
        <w:spacing w:line="113" w:lineRule="atLeast"/>
        <w:ind w:left="5953"/>
        <w:rPr>
          <w:rFonts w:ascii="Tempora LGC Uni" w:hAnsi="Tempora LGC Uni" w:cs="Arial"/>
          <w:sz w:val="20"/>
          <w:szCs w:val="20"/>
        </w:rPr>
      </w:pPr>
      <w:r>
        <w:rPr>
          <w:rFonts w:ascii="Tempora LGC Uni" w:hAnsi="Tempora LGC Uni" w:cs="Arial"/>
          <w:sz w:val="20"/>
          <w:szCs w:val="20"/>
        </w:rPr>
        <w:t xml:space="preserve">Приложение № 3 к решению Собрания </w:t>
      </w:r>
      <w:proofErr w:type="spellStart"/>
      <w:r>
        <w:rPr>
          <w:rFonts w:ascii="Tempora LGC Uni" w:hAnsi="Tempora LGC Uni" w:cs="Arial"/>
          <w:sz w:val="20"/>
          <w:szCs w:val="20"/>
        </w:rPr>
        <w:t>Новоузенского</w:t>
      </w:r>
      <w:proofErr w:type="spellEnd"/>
      <w:r>
        <w:rPr>
          <w:rFonts w:ascii="Tempora LGC Uni" w:hAnsi="Tempora LGC Uni" w:cs="Arial"/>
          <w:sz w:val="20"/>
          <w:szCs w:val="20"/>
        </w:rPr>
        <w:t xml:space="preserve">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 w:cs="Arial"/>
          <w:sz w:val="20"/>
          <w:szCs w:val="20"/>
        </w:rPr>
        <w:t>от</w:t>
      </w:r>
      <w:proofErr w:type="gramEnd"/>
      <w:r>
        <w:rPr>
          <w:rFonts w:ascii="Tempora LGC Uni" w:hAnsi="Tempora LGC Uni" w:cs="Arial"/>
          <w:sz w:val="20"/>
          <w:szCs w:val="20"/>
        </w:rPr>
        <w:t xml:space="preserve"> 25.04.2024 № 712, от 30.05.2024 № 724, от 28.06.2024 № 736, от 31.07.2024 № 752)</w:t>
      </w:r>
    </w:p>
    <w:p w:rsidR="007B744E" w:rsidRDefault="007B744E" w:rsidP="007B744E">
      <w:pPr>
        <w:jc w:val="both"/>
        <w:rPr>
          <w:rFonts w:ascii="Tempora LGC Uni" w:hAnsi="Tempora LGC Uni" w:cs="Tempora LGC Uni"/>
          <w:sz w:val="20"/>
          <w:szCs w:val="20"/>
        </w:rPr>
      </w:pPr>
    </w:p>
    <w:p w:rsidR="007B744E" w:rsidRDefault="007B744E" w:rsidP="007B744E">
      <w:pPr>
        <w:jc w:val="center"/>
        <w:rPr>
          <w:rFonts w:ascii="Tempora LGC Uni" w:eastAsia="Tempora LGC Uni" w:hAnsi="Tempora LGC Uni" w:cs="Tempora LGC Uni"/>
          <w:b/>
          <w:bCs/>
        </w:rPr>
      </w:pPr>
      <w:r>
        <w:rPr>
          <w:rFonts w:ascii="Tempora LGC Uni" w:eastAsia="Tempora LGC Uni" w:hAnsi="Tempora LGC Uni" w:cs="Tempora LGC Uni"/>
          <w:b/>
          <w:bCs/>
        </w:rPr>
        <w:t xml:space="preserve">Ведомственная структура расходов бюджета </w:t>
      </w:r>
      <w:proofErr w:type="spellStart"/>
      <w:r>
        <w:rPr>
          <w:rFonts w:ascii="Tempora LGC Uni" w:eastAsia="Tempora LGC Uni" w:hAnsi="Tempora LGC Uni" w:cs="Tempora LGC Uni"/>
          <w:b/>
          <w:bCs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b/>
          <w:bCs/>
        </w:rPr>
        <w:t xml:space="preserve"> муниципального района </w:t>
      </w:r>
      <w:r>
        <w:rPr>
          <w:rFonts w:ascii="Tempora LGC Uni" w:eastAsia="Tempora LGC Uni" w:hAnsi="Tempora LGC Uni" w:cs="Tempora LGC Uni"/>
          <w:b/>
          <w:bCs/>
        </w:rPr>
        <w:br/>
        <w:t>на 2024 год</w:t>
      </w:r>
    </w:p>
    <w:tbl>
      <w:tblPr>
        <w:tblStyle w:val="a7"/>
        <w:tblW w:w="0" w:type="auto"/>
        <w:tblInd w:w="-227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4231"/>
        <w:gridCol w:w="603"/>
        <w:gridCol w:w="638"/>
        <w:gridCol w:w="638"/>
        <w:gridCol w:w="1067"/>
        <w:gridCol w:w="801"/>
        <w:gridCol w:w="1149"/>
      </w:tblGrid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(тыс. рублей)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Наименование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Код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Раздел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Под-раздел</w:t>
            </w:r>
            <w:proofErr w:type="spellEnd"/>
            <w:proofErr w:type="gramEnd"/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Целевая статья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Вид расходов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Сумма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Администрация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279496,3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52699,1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2709,8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42231,3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3467,7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466,7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405,9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933,5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811,7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953,9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90 2 00 77140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90 2 00 78760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634,4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38763,6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38581,6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33317,9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5247,4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5247,4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Судебная система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Осуществление переданных полномочий из федерального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90 1 00 51200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фонды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резервных фондов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Средства резервного фонда администрации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Резервные средства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99 4 00 08800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870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общегосударственные вопросы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7655,1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6835,1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Архивные учреждения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1434,7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226,9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учреждения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5400,4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5181,9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99 1 00 09950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взносов муниципального образования в общественные организации, фонды, ассоциации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Мероприятия по постановке на учет бесхозных объектов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безопасность и правоохранительная деятельность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и развитие Системы-112, ЕДДС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99 3 00 21500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2396,0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Национальная экономика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70439,5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Дорожное хозяйство (дорожные фонды)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"Ремонт, содержание автомобильных дорог местного значения и повышение безопасности дорожного движения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70239,5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«Ремонт автомобильных дорог местного значения»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"Капитальный ремонт и ремонт автомобильных дорог общего пользования местного значения"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25800,0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Ремонт автомобильных дорог местного значения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Экспертиза сметной документации на ремонт муниципальных автомобильных дорог местного значения общего пользования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строительного контроля при осуществлении ремонта муниципальных автомобильных дорог местного значения общего пользования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53 1 01 09920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«Содержание автомобильных дорог местного значения»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42439,5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"Зимнее и летнее содержание автомобильных дорог местного значения"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Содержание автомобильных дорог общего пользования местного значения, относящихся к муниципальной собственности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53 2 01 09410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27439,5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Паспортизация муниципальных дорог местного значения общего пользования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53 2 02 09900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53 2 02 21400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24609,5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7188D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2277,0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дорожно-эксплуатационной техникой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муниципальных районов и городских округов области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2 02 S188D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"Повышение безопасности дорожного движения"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 "Приобретение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светодиодных светильников уличного освещения и других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материалов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необходимых для организации уличного освещения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53 3 01 09810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"Приобретение дорожных знаков, искусственных неровностей и другого оборудования необходимого для обеспечения безопасности дорожного движения"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Приобретение дорожных знаков, искусственных неровностей и другого оборудования необходимого для обеспечения безопасности дорожного движения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53 3 02 09820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3 "Приобретение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Приобретение социальной рекламы по безопасности дорожного движения (баннеров, аншлагов, информационных табличек,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штендеров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) вблизи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53 3 03 09830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национальной экономики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Мероприятия по землеустройству и землепользованию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99 3 00 08510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окружающей среды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Сбор, удаление отходов и очистка сточных вод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Природоохранные мероприятия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99 3 00 08930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«Молодежь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района» на 2021-2024 гг.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2: ««Гражданско-патриотическое и духовно-нравственное воспитание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района» на 2021-2024 гг.»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Проведение мероприятий, направленных на гражданско-патриотическое и духовно-нравственное воспитание несовершеннолетних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Гражданско-патриотическое и духовно-нравственное воспитание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46 2 01 10910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Культура, кинематография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114925,8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Культура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84694,8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"Социальная поддержка инвалидов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 Создание условий для реабилитации и интеграции инвалидов в общество, повышения качества их жизни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48 0 01 00002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культуры и туризма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 на 2024-2028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84686,8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1. Организация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и туризма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Предоставление муниципальных услуг в сфере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деятельности в рамках выполнения муниципального задания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бюджетное учреждение культуры "Централизованная клубная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73 1 01 00022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36164,6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2 "Библиотечное обслуживание населения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района".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11894,3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Мероприятия по оказанию муниципальных услуг физическим и (или) юридическим лицам в рамках муниципального задания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культуры "Централизованная библиотечная система"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73 2 01 00002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11792,3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2 Комплектование книжного фонда муниципальных общедоступных библиотек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2 02 L5191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 "Укрепление материально – технической базы учреждений культуры"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 "Ремонт учреждений культуры и благоустройство учреждений культуры"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культурно-досугового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типа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73 3 01 74020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4 "Обеспечение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повышения оплаты труда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уровня среднемесячного дохода от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трудовой деятельности по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34627,9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73 4 01 72500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34281,6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73 4 01 S2500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культуры, кинематографии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культуры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30231,0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30003,8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227,2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4548,1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Пенсионное обеспечение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Доплата к пенсии муниципальных служащих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1471,8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1442,9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населения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Меры социальной поддержки и материальная поддержка отдельных категорий населения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льгот по оплате коммунальных услуг медицинским и фарм. работникам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97 0 00 08100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по исполнению отдельных обязательств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Внепрограммные мероприятия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Единовременная денежная выплата лицам, заключившим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99 3 00 00028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Физическая культура и спорт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Физическая культура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25580,0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"Комплексные меры противодействия злоупотреблению наркотиками и их незаконному обороту на 2023-2025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Противодействие злоупотреблению наркотиками и их незаконному обороту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Подготовка лекционного материала, видеороликов, рекламной продукции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антинаркотическую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тематику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44 0 01 00029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Саратовской области на 2024-2026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Мероприятие 1. Предупреждение террористических и экстремистских проявлений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Профилактика терроризма и экстремизма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47 0 01 20600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 Профилактика правонарушений и усиление борьбы с преступностью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2023-2025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 Профилактика правонарушений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охраны общественного порядка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51 0 01 20400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«Развитие физической культуры и спорта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в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Новоузенском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муниципальном районе на 2021-2024 годы»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1.1. «Организация и проведение физкультурных и спортивно-массовых мероприятий»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Организация и проведение физкультурных и спортивно-массовых мероприятий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60 0 01 00023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Мероприятие 1.2. «Подготовка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Подготовка спортивного резерва» (обеспечение участия спортсменов-членов сборных команд района по видам спорта в соревнованиях областного, районного уровня и проведение на территории района региональных, зональных соревнований)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60 0 02 00024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Муниципальная программа «Обеспечение деятельности физкультурно-оздоровительного комплекса «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»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Саратовской области на 2021-2024 г.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"Физкультурно-оздоровительный комплекс" "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Новоузенский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>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70 0 00 00011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25200,0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Средства массовой информации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Периодическая печать и издательства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90 2 00 78600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891,4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7758,9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4678,9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1653,3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Дотации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96 1 00 09100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3025,6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Прочие межбюджетные трансферты общего характера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межбюджетных трансфертов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межбюджетных трансфертов бюджетам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Межбюджетные трансферты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051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96 1 00 79910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3080,0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8491,1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8491,1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8491,1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1867,0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1623,5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243,5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6622,1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5907,4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714,7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065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661433,0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Образование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658978,1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Дошкольное образование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154151,8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154151,8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154151,8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140267,9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60309,2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69 1 01 76700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79894,6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1.3 Оснащение и укрепление материально-технической базы из расчета 1000 руб. на 1 воспитанника/ обучающегося муниципального дошкольного образовательного учреждения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1952,0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03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976,0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1.4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9327,8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9234,4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04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93,4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2604,1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Общее образование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398989,7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398989,7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1 «Развитие системы дошкольного образования»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110,2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1.1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дошкольные образовательные организации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69 1 01 00006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69 1 01 76900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1.5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69 1 05 78750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398879,5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355762,4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23638,4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69 2 01 72120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292106,0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6435,7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Предоставление субсидий бюджетным, автономным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17125,8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L3040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14436,3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S2120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 Оснащение и укрепление материально-технической базы из расчета 1000 руб. на 1 воспитанника/ обучающегося муниципального общеобразовательного учреждения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5610,0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15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2805,0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6060,6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60,6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3.10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69 2 18 72130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3.8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69 2 20 79190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398,5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3.9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 И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69 2 21 79905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287,5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3.0 Обеспечение условий для создания и функционирования центров образования цифрового и гуманитарного профилей,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обеспечение условий для создания и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способствующих формированию компетенций и навыков у детей (в рамках достижения соответствующих результатов федерального проекта «Современная школа»), </w:t>
            </w:r>
            <w:r>
              <w:rPr>
                <w:rFonts w:ascii="Arial" w:eastAsia="Arial" w:hAnsi="Arial" w:cs="Arial"/>
                <w:color w:val="000000"/>
                <w:sz w:val="15"/>
              </w:rPr>
              <w:br/>
              <w:t xml:space="preserve"> создание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 xml:space="preserve">и обеспечение условий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направленностей, в образовательных учреждения, расположенных в сельской местности и малых городах</w:t>
            </w:r>
            <w:proofErr w:type="gramEnd"/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20649,9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51720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1832,5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72132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4184,4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1840,0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Английская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Обеспечение условий для функционирования центров образования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естественно-научной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E1 A1722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12233,0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2.3 Создание условий в общеобразовательных организациях в целях выполнения задач федерального проекта «Успех каждого ребенка»; Обеспечение условий для занятия физической культурой и спортом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E2 50980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1639,8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3.3 Внедрение целевой модели цифровой образовательной среды в общеобразовательных организациях в целях выполнения задач федерального проекта «Цифровая образовательная среда», Обеспечение материально-технической базы для внедрения модели цифровой образовательной среды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7220,8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Обновление материально-технической базы образовательных организаций для внедрения цифровой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образовательной среды и развития цифровых навыков обучающихся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52130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6957,2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E4 А2131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263,6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3.7 Обеспечение условий для оснащения образовательных организаций, реализующих основные общеобразовательные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 (в рамках достижения соответствующих задач федерального проекта)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Y4 А0470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Дополнительное образование детей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35736,3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2.2 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детей. Создание современных условий обучения и воспитания в организациях дополнительного образования детей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24456,0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муниципальное учреждение дополнительного образования "Дом детского творчества"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г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. Новоузенск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10524,6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Муниципальное бюджетное учреждение дополнительного образования "Детско-юношеская спортивная школа города Новоузенска Саратовской области"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69 2 02 00009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13931,4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2.7 Доведение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уровня оплаты труда педагогов учреждения дополнительного образования детей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до показателей, определенных в Указе Президента РФ от 07.05.2012 г. №597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7418,2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69 2 07 72500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7344,0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Обеспечение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07 S2500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74,2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2.8 Оснащение и укрепление материально-технической базы из расчета 1000 руб. на 1 </w:t>
            </w: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воспитанника/ обучающегося муниципального общеобразовательного учреждения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2448,0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69 2 08 79150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08 S9150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1224,0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3.2 Проведение капитального и текущего ремонтов муниципальных образовательных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1414,1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69 2 16 72110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16 S2110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Молодежная политика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1491,9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«Молодежь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района» на 2021-2024 гг.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1441,9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Подпрограмма 1: «Здоровое поколение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2021 - 2024 гг.»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1: 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Развитие детских оздоровительных лагерей - площадок с дневным пребыванием. Приобретение путевок в загородные лагеря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46 1 01 00027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1341,9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3: «Молодежь в трудных жизненных ситуациях»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1: Проведение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профориентационных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мероприятий для молодежи, оказавшейся в трудных жизненных ситуациях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Трудоустройство старшеклассников в период каникул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46 3 01 00028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"Патриотическое воспитание молодежи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 на 2022-2024годы"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Военно-патриотическая работа с молодежью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50 0 00 10200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Другие вопросы в области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68608,4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Основное мероприятие 3.5 Реализация муниципальной программы в целях выполнения задач федерального проекта «Патриотическое воспитание граждан Российской Федерации»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69 2 </w:t>
            </w:r>
            <w:proofErr w:type="gramStart"/>
            <w:r>
              <w:rPr>
                <w:rFonts w:ascii="Arial" w:eastAsia="Arial" w:hAnsi="Arial" w:cs="Arial"/>
                <w:color w:val="000000"/>
                <w:sz w:val="15"/>
              </w:rPr>
              <w:t>E</w:t>
            </w:r>
            <w:proofErr w:type="gramEnd"/>
            <w:r>
              <w:rPr>
                <w:rFonts w:ascii="Arial" w:eastAsia="Arial" w:hAnsi="Arial" w:cs="Arial"/>
                <w:color w:val="000000"/>
                <w:sz w:val="15"/>
              </w:rPr>
              <w:t>В 51790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1990,0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494,8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248,3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222,4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25,9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246,5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169,6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90 2 00 77800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76,9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органов исполнительной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3750,5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3747,9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3559,4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188,5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91 3 00 06100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62373,1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Учреждения в сфере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62369,5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казенных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34574,0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27784,6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Исполнение судебных актов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93 2 00 04200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830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10,9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муниципальными учреждениями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93 2 00 06200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Социальная политика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Охрана семьи и детства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2454,9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муниципального района на 2022–2026 годы"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Подпрограмма 2 «Развитие системы общего и дополнительного образования»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 xml:space="preserve">Основное мероприятие 2.1 Обеспечение государственных гарантий реализации прав на получение общедоступного и бесплатного, начального общего, основного общего, среднего общего образования в муниципальных образовательных организациях </w:t>
            </w:r>
            <w:proofErr w:type="spellStart"/>
            <w:r>
              <w:rPr>
                <w:rFonts w:ascii="Arial" w:eastAsia="Arial" w:hAnsi="Arial" w:cs="Arial"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color w:val="000000"/>
                <w:sz w:val="15"/>
              </w:rPr>
              <w:t xml:space="preserve"> района.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307,1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Муниципальные общеобразовательные организации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69 2 01 00007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81,6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69 2 01 77160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225,5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Осуществление переданных полномочий из бюджета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Компенсация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Социальное обеспечение и иные выплаты населению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Публичные нормативные социальные выплаты гражданам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067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04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90 2 00 77900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310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2147,8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Собрание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564,9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представительного органа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564,9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560,7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530,7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240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30,0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земельного налога, налога на имущество и транспортного налога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Уплата налогов, сборов и иных платежей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083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91 1 00 06100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850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4,2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Контрольно-счетная комиссия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5"/>
              </w:rPr>
              <w:t>Новоузенского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5"/>
              </w:rPr>
              <w:t xml:space="preserve"> муниципального района Саратовской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1868,4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Общегосударственные вопросы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Выполнение функций органами муниципальной власти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91 0 00 00000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lastRenderedPageBreak/>
              <w:t>Обеспечение деятельности иных муниципальных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91 2 00 00000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1868,4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91 2 00 01300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993,2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обеспечение функций аппарата КСК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color w:val="000000"/>
                <w:sz w:val="15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084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01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91 2 00 02200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  <w:r>
              <w:rPr>
                <w:rFonts w:ascii="Arial" w:eastAsia="Arial" w:hAnsi="Arial" w:cs="Arial"/>
                <w:color w:val="000000"/>
                <w:sz w:val="15"/>
              </w:rPr>
              <w:t>120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color w:val="000000"/>
                <w:sz w:val="15"/>
              </w:rPr>
              <w:t>875,2</w:t>
            </w:r>
          </w:p>
        </w:tc>
      </w:tr>
      <w:tr w:rsidR="007B744E" w:rsidTr="00BD07AA">
        <w:tc>
          <w:tcPr>
            <w:tcW w:w="4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Всего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7B744E" w:rsidRDefault="007B744E" w:rsidP="00BD07AA">
            <w:pPr>
              <w:spacing w:line="57" w:lineRule="atLeast"/>
              <w:jc w:val="right"/>
            </w:pPr>
            <w:r>
              <w:rPr>
                <w:rFonts w:ascii="Arial" w:eastAsia="Arial" w:hAnsi="Arial" w:cs="Arial"/>
                <w:b/>
                <w:color w:val="000000"/>
                <w:sz w:val="15"/>
              </w:rPr>
              <w:t>951 853,7</w:t>
            </w:r>
          </w:p>
        </w:tc>
      </w:tr>
    </w:tbl>
    <w:p w:rsidR="006F5BFB" w:rsidRDefault="006F5BFB" w:rsidP="007B744E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C3C25"/>
    <w:multiLevelType w:val="hybridMultilevel"/>
    <w:tmpl w:val="3F0E90C6"/>
    <w:lvl w:ilvl="0" w:tplc="8730B196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plc="5B3A54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A28C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36E4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476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854FC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5A8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5AA0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FC5A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6604747F"/>
    <w:multiLevelType w:val="hybridMultilevel"/>
    <w:tmpl w:val="E75AE688"/>
    <w:lvl w:ilvl="0" w:tplc="8E503B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9982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340832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38F3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53A55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67E82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F7C312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E903B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6446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744E"/>
    <w:rsid w:val="0026053F"/>
    <w:rsid w:val="006F5BFB"/>
    <w:rsid w:val="007B744E"/>
    <w:rsid w:val="00E9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44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74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rsid w:val="007B744E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Heading2Char">
    <w:name w:val="Heading 2 Char"/>
    <w:basedOn w:val="a0"/>
    <w:uiPriority w:val="9"/>
    <w:rsid w:val="007B744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B744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B744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B744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7B744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B744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7B744E"/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B744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7B744E"/>
    <w:rPr>
      <w:rFonts w:ascii="Arial" w:eastAsia="Arial" w:hAnsi="Arial" w:cs="Arial"/>
      <w:b/>
      <w:bCs/>
      <w:i/>
      <w:iCs/>
    </w:rPr>
  </w:style>
  <w:style w:type="character" w:customStyle="1" w:styleId="Heading8Char">
    <w:name w:val="Heading 8 Char"/>
    <w:basedOn w:val="a0"/>
    <w:uiPriority w:val="9"/>
    <w:rsid w:val="007B744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7B744E"/>
    <w:rPr>
      <w:rFonts w:ascii="Arial" w:eastAsia="Arial" w:hAnsi="Arial" w:cs="Arial"/>
      <w:i/>
      <w:iCs/>
      <w:sz w:val="21"/>
      <w:szCs w:val="21"/>
    </w:rPr>
  </w:style>
  <w:style w:type="character" w:customStyle="1" w:styleId="11">
    <w:name w:val="Название Знак1"/>
    <w:basedOn w:val="a0"/>
    <w:link w:val="a3"/>
    <w:uiPriority w:val="10"/>
    <w:rsid w:val="007B744E"/>
    <w:rPr>
      <w:sz w:val="48"/>
      <w:szCs w:val="48"/>
    </w:rPr>
  </w:style>
  <w:style w:type="character" w:customStyle="1" w:styleId="12">
    <w:name w:val="Подзаголовок Знак1"/>
    <w:basedOn w:val="a0"/>
    <w:link w:val="a4"/>
    <w:uiPriority w:val="11"/>
    <w:rsid w:val="007B744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B744E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7B744E"/>
    <w:rPr>
      <w:rFonts w:ascii="Calibri" w:eastAsia="Calibri" w:hAnsi="Calibri" w:cs="Times New Roman"/>
      <w:i/>
    </w:rPr>
  </w:style>
  <w:style w:type="paragraph" w:styleId="a5">
    <w:name w:val="Intense Quote"/>
    <w:basedOn w:val="a"/>
    <w:next w:val="a"/>
    <w:link w:val="a6"/>
    <w:uiPriority w:val="30"/>
    <w:qFormat/>
    <w:rsid w:val="007B744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basedOn w:val="a0"/>
    <w:link w:val="a5"/>
    <w:uiPriority w:val="30"/>
    <w:rsid w:val="007B744E"/>
    <w:rPr>
      <w:rFonts w:ascii="Calibri" w:eastAsia="Calibri" w:hAnsi="Calibri" w:cs="Times New Roman"/>
      <w:i/>
      <w:shd w:val="clear" w:color="auto" w:fill="F2F2F2"/>
    </w:rPr>
  </w:style>
  <w:style w:type="paragraph" w:customStyle="1" w:styleId="Header">
    <w:name w:val="Header"/>
    <w:basedOn w:val="a"/>
    <w:link w:val="HeaderChar"/>
    <w:uiPriority w:val="99"/>
    <w:unhideWhenUsed/>
    <w:rsid w:val="007B744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7B744E"/>
    <w:rPr>
      <w:rFonts w:ascii="Calibri" w:eastAsia="Calibri" w:hAnsi="Calibri" w:cs="Times New Roman"/>
    </w:rPr>
  </w:style>
  <w:style w:type="paragraph" w:customStyle="1" w:styleId="Footer">
    <w:name w:val="Footer"/>
    <w:basedOn w:val="a"/>
    <w:link w:val="CaptionChar"/>
    <w:uiPriority w:val="99"/>
    <w:unhideWhenUsed/>
    <w:rsid w:val="007B744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B744E"/>
  </w:style>
  <w:style w:type="character" w:customStyle="1" w:styleId="CaptionChar">
    <w:name w:val="Caption Char"/>
    <w:link w:val="Footer"/>
    <w:uiPriority w:val="99"/>
    <w:rsid w:val="007B744E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7B744E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basedOn w:val="a0"/>
    <w:link w:val="a8"/>
    <w:uiPriority w:val="99"/>
    <w:semiHidden/>
    <w:rsid w:val="007B744E"/>
    <w:rPr>
      <w:rFonts w:ascii="Calibri" w:eastAsia="Calibri" w:hAnsi="Calibri" w:cs="Times New Roman"/>
      <w:sz w:val="18"/>
    </w:rPr>
  </w:style>
  <w:style w:type="character" w:styleId="aa">
    <w:name w:val="footnote reference"/>
    <w:basedOn w:val="a0"/>
    <w:uiPriority w:val="99"/>
    <w:unhideWhenUsed/>
    <w:rsid w:val="007B744E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7B744E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B744E"/>
    <w:rPr>
      <w:rFonts w:ascii="Calibri" w:eastAsia="Calibri" w:hAnsi="Calibri" w:cs="Times New Roman"/>
      <w:sz w:val="20"/>
    </w:rPr>
  </w:style>
  <w:style w:type="character" w:styleId="ad">
    <w:name w:val="endnote reference"/>
    <w:basedOn w:val="a0"/>
    <w:uiPriority w:val="99"/>
    <w:semiHidden/>
    <w:unhideWhenUsed/>
    <w:rsid w:val="007B744E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B744E"/>
    <w:pPr>
      <w:spacing w:after="57"/>
    </w:pPr>
  </w:style>
  <w:style w:type="paragraph" w:styleId="21">
    <w:name w:val="toc 2"/>
    <w:basedOn w:val="a"/>
    <w:next w:val="a"/>
    <w:uiPriority w:val="39"/>
    <w:unhideWhenUsed/>
    <w:rsid w:val="007B744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B744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B744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B744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B744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B744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B744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B744E"/>
    <w:pPr>
      <w:spacing w:after="57"/>
      <w:ind w:left="2268"/>
    </w:pPr>
  </w:style>
  <w:style w:type="character" w:customStyle="1" w:styleId="10">
    <w:name w:val="Заголовок 1 Знак"/>
    <w:basedOn w:val="a0"/>
    <w:link w:val="1"/>
    <w:qFormat/>
    <w:rsid w:val="007B74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TOC Heading"/>
    <w:uiPriority w:val="39"/>
    <w:unhideWhenUsed/>
    <w:rsid w:val="007B7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</w:style>
  <w:style w:type="paragraph" w:styleId="af">
    <w:name w:val="table of figures"/>
    <w:basedOn w:val="a"/>
    <w:next w:val="a"/>
    <w:uiPriority w:val="99"/>
    <w:unhideWhenUsed/>
    <w:rsid w:val="007B744E"/>
    <w:pPr>
      <w:spacing w:after="0"/>
    </w:pPr>
  </w:style>
  <w:style w:type="paragraph" w:customStyle="1" w:styleId="Heading1">
    <w:name w:val="Heading 1"/>
    <w:basedOn w:val="a"/>
    <w:next w:val="a"/>
    <w:link w:val="Heading1Char"/>
    <w:qFormat/>
    <w:rsid w:val="007B744E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next w:val="a"/>
    <w:link w:val="22"/>
    <w:semiHidden/>
    <w:unhideWhenUsed/>
    <w:qFormat/>
    <w:rsid w:val="007B74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0"/>
    <w:semiHidden/>
    <w:unhideWhenUsed/>
    <w:qFormat/>
    <w:rsid w:val="007B74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qFormat/>
    <w:rsid w:val="007B744E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8">
    <w:name w:val="Heading 8"/>
    <w:basedOn w:val="a"/>
    <w:next w:val="a"/>
    <w:link w:val="80"/>
    <w:qFormat/>
    <w:rsid w:val="007B744E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next w:val="a"/>
    <w:link w:val="Heading9Char"/>
    <w:semiHidden/>
    <w:unhideWhenUsed/>
    <w:qFormat/>
    <w:rsid w:val="007B74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0">
    <w:name w:val="Emphasis"/>
    <w:basedOn w:val="a0"/>
    <w:uiPriority w:val="20"/>
    <w:qFormat/>
    <w:rsid w:val="007B744E"/>
    <w:rPr>
      <w:i/>
      <w:iCs/>
    </w:rPr>
  </w:style>
  <w:style w:type="character" w:styleId="af1">
    <w:name w:val="Hyperlink"/>
    <w:basedOn w:val="a0"/>
    <w:uiPriority w:val="99"/>
    <w:semiHidden/>
    <w:unhideWhenUsed/>
    <w:qFormat/>
    <w:rsid w:val="007B744E"/>
    <w:rPr>
      <w:color w:val="0000FF"/>
      <w:u w:val="single"/>
    </w:rPr>
  </w:style>
  <w:style w:type="character" w:styleId="af2">
    <w:name w:val="Strong"/>
    <w:basedOn w:val="a0"/>
    <w:uiPriority w:val="22"/>
    <w:qFormat/>
    <w:rsid w:val="007B744E"/>
    <w:rPr>
      <w:b/>
      <w:bCs/>
    </w:rPr>
  </w:style>
  <w:style w:type="character" w:customStyle="1" w:styleId="80">
    <w:name w:val="Заголовок 8 Знак"/>
    <w:basedOn w:val="a0"/>
    <w:link w:val="Heading8"/>
    <w:qFormat/>
    <w:rsid w:val="007B744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3">
    <w:name w:val="Название Знак"/>
    <w:basedOn w:val="a0"/>
    <w:qFormat/>
    <w:rsid w:val="007B744E"/>
    <w:rPr>
      <w:sz w:val="28"/>
      <w:szCs w:val="24"/>
    </w:rPr>
  </w:style>
  <w:style w:type="character" w:customStyle="1" w:styleId="af4">
    <w:name w:val="Подзаголовок Знак"/>
    <w:basedOn w:val="a0"/>
    <w:qFormat/>
    <w:rsid w:val="007B744E"/>
    <w:rPr>
      <w:rFonts w:asciiTheme="majorHAnsi" w:eastAsiaTheme="majorEastAsia" w:hAnsiTheme="majorHAnsi" w:cstheme="majorBidi"/>
      <w:sz w:val="24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sid w:val="007B744E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Heading4"/>
    <w:uiPriority w:val="9"/>
    <w:qFormat/>
    <w:rsid w:val="007B74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qFormat/>
    <w:rsid w:val="007B744E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7B744E"/>
  </w:style>
  <w:style w:type="character" w:customStyle="1" w:styleId="22">
    <w:name w:val="Заголовок 2 Знак"/>
    <w:basedOn w:val="a0"/>
    <w:link w:val="Heading2"/>
    <w:semiHidden/>
    <w:qFormat/>
    <w:rsid w:val="007B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Heading3"/>
    <w:semiHidden/>
    <w:qFormat/>
    <w:rsid w:val="007B74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ocnumber">
    <w:name w:val="toc_number"/>
    <w:basedOn w:val="a0"/>
    <w:qFormat/>
    <w:rsid w:val="007B744E"/>
  </w:style>
  <w:style w:type="character" w:customStyle="1" w:styleId="hl">
    <w:name w:val="hl"/>
    <w:basedOn w:val="a0"/>
    <w:qFormat/>
    <w:rsid w:val="007B744E"/>
  </w:style>
  <w:style w:type="character" w:customStyle="1" w:styleId="prod">
    <w:name w:val="prod"/>
    <w:basedOn w:val="a0"/>
    <w:qFormat/>
    <w:rsid w:val="007B744E"/>
  </w:style>
  <w:style w:type="character" w:customStyle="1" w:styleId="portion">
    <w:name w:val="portion"/>
    <w:basedOn w:val="a0"/>
    <w:qFormat/>
    <w:rsid w:val="007B744E"/>
  </w:style>
  <w:style w:type="character" w:customStyle="1" w:styleId="title1">
    <w:name w:val="title1"/>
    <w:basedOn w:val="a0"/>
    <w:qFormat/>
    <w:rsid w:val="007B744E"/>
  </w:style>
  <w:style w:type="character" w:customStyle="1" w:styleId="rcp">
    <w:name w:val="rcp"/>
    <w:basedOn w:val="a0"/>
    <w:qFormat/>
    <w:rsid w:val="007B744E"/>
  </w:style>
  <w:style w:type="character" w:customStyle="1" w:styleId="af7">
    <w:name w:val="Абзац списка Знак"/>
    <w:link w:val="af8"/>
    <w:uiPriority w:val="34"/>
    <w:qFormat/>
    <w:rsid w:val="007B744E"/>
    <w:rPr>
      <w:sz w:val="28"/>
    </w:rPr>
  </w:style>
  <w:style w:type="character" w:customStyle="1" w:styleId="WW8Num7z0">
    <w:name w:val="WW8Num7z0"/>
    <w:qFormat/>
    <w:rsid w:val="007B744E"/>
    <w:rPr>
      <w:sz w:val="24"/>
      <w:szCs w:val="24"/>
    </w:rPr>
  </w:style>
  <w:style w:type="paragraph" w:customStyle="1" w:styleId="af9">
    <w:name w:val="Заголовок"/>
    <w:basedOn w:val="a"/>
    <w:next w:val="afa"/>
    <w:qFormat/>
    <w:rsid w:val="007B744E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a">
    <w:name w:val="Body Text"/>
    <w:basedOn w:val="a"/>
    <w:link w:val="afb"/>
    <w:rsid w:val="007B744E"/>
    <w:pPr>
      <w:spacing w:after="140"/>
    </w:pPr>
  </w:style>
  <w:style w:type="character" w:customStyle="1" w:styleId="afb">
    <w:name w:val="Основной текст Знак"/>
    <w:basedOn w:val="a0"/>
    <w:link w:val="afa"/>
    <w:rsid w:val="007B744E"/>
    <w:rPr>
      <w:rFonts w:ascii="Calibri" w:eastAsia="Calibri" w:hAnsi="Calibri" w:cs="Times New Roman"/>
    </w:rPr>
  </w:style>
  <w:style w:type="paragraph" w:styleId="afc">
    <w:name w:val="List"/>
    <w:basedOn w:val="afa"/>
    <w:rsid w:val="007B744E"/>
    <w:rPr>
      <w:rFonts w:cs="Lohit Devanagari"/>
    </w:rPr>
  </w:style>
  <w:style w:type="paragraph" w:customStyle="1" w:styleId="Caption">
    <w:name w:val="Caption"/>
    <w:basedOn w:val="a"/>
    <w:qFormat/>
    <w:rsid w:val="007B744E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7B744E"/>
    <w:pPr>
      <w:spacing w:after="0" w:line="240" w:lineRule="auto"/>
      <w:ind w:left="220" w:hanging="220"/>
    </w:pPr>
  </w:style>
  <w:style w:type="paragraph" w:styleId="afd">
    <w:name w:val="index heading"/>
    <w:basedOn w:val="a"/>
    <w:qFormat/>
    <w:rsid w:val="007B744E"/>
    <w:pPr>
      <w:suppressLineNumbers/>
    </w:pPr>
    <w:rPr>
      <w:rFonts w:cs="Lohit Devanagari"/>
    </w:rPr>
  </w:style>
  <w:style w:type="paragraph" w:styleId="af6">
    <w:name w:val="Balloon Text"/>
    <w:basedOn w:val="a"/>
    <w:link w:val="af5"/>
    <w:uiPriority w:val="99"/>
    <w:semiHidden/>
    <w:unhideWhenUsed/>
    <w:qFormat/>
    <w:rsid w:val="007B7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f6"/>
    <w:uiPriority w:val="99"/>
    <w:semiHidden/>
    <w:rsid w:val="007B744E"/>
    <w:rPr>
      <w:rFonts w:ascii="Tahoma" w:eastAsia="Calibri" w:hAnsi="Tahoma" w:cs="Tahoma"/>
      <w:sz w:val="16"/>
      <w:szCs w:val="16"/>
    </w:rPr>
  </w:style>
  <w:style w:type="paragraph" w:styleId="a3">
    <w:name w:val="Title"/>
    <w:basedOn w:val="a"/>
    <w:link w:val="11"/>
    <w:uiPriority w:val="10"/>
    <w:qFormat/>
    <w:rsid w:val="007B744E"/>
    <w:pPr>
      <w:spacing w:after="0" w:line="240" w:lineRule="auto"/>
      <w:jc w:val="center"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25">
    <w:name w:val="Название Знак2"/>
    <w:basedOn w:val="a0"/>
    <w:link w:val="a3"/>
    <w:uiPriority w:val="10"/>
    <w:rsid w:val="007B74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e">
    <w:name w:val="Normal (Web)"/>
    <w:basedOn w:val="a"/>
    <w:uiPriority w:val="99"/>
    <w:unhideWhenUsed/>
    <w:qFormat/>
    <w:rsid w:val="007B744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Subtitle"/>
    <w:basedOn w:val="a"/>
    <w:next w:val="a"/>
    <w:link w:val="12"/>
    <w:uiPriority w:val="11"/>
    <w:qFormat/>
    <w:rsid w:val="007B744E"/>
    <w:pPr>
      <w:spacing w:after="60" w:line="348" w:lineRule="auto"/>
      <w:ind w:firstLine="709"/>
      <w:jc w:val="center"/>
      <w:outlineLvl w:val="1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6">
    <w:name w:val="Подзаголовок Знак2"/>
    <w:basedOn w:val="a0"/>
    <w:link w:val="a4"/>
    <w:uiPriority w:val="11"/>
    <w:rsid w:val="007B74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8">
    <w:name w:val="List Paragraph"/>
    <w:basedOn w:val="a"/>
    <w:link w:val="af7"/>
    <w:uiPriority w:val="34"/>
    <w:qFormat/>
    <w:rsid w:val="007B744E"/>
    <w:pPr>
      <w:spacing w:after="0" w:line="348" w:lineRule="auto"/>
      <w:ind w:left="708" w:firstLine="709"/>
      <w:jc w:val="both"/>
    </w:pPr>
    <w:rPr>
      <w:rFonts w:asciiTheme="minorHAnsi" w:eastAsiaTheme="minorHAnsi" w:hAnsiTheme="minorHAnsi" w:cstheme="minorBidi"/>
      <w:sz w:val="28"/>
    </w:rPr>
  </w:style>
  <w:style w:type="paragraph" w:styleId="aff">
    <w:name w:val="No Spacing"/>
    <w:uiPriority w:val="1"/>
    <w:qFormat/>
    <w:rsid w:val="007B744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qFormat/>
    <w:rsid w:val="007B744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4">
    <w:name w:val="Основной текст (2)"/>
    <w:basedOn w:val="a"/>
    <w:link w:val="23"/>
    <w:qFormat/>
    <w:rsid w:val="007B744E"/>
    <w:pPr>
      <w:widowControl w:val="0"/>
      <w:shd w:val="clear" w:color="auto" w:fill="FFFFFF"/>
      <w:spacing w:after="180" w:line="224" w:lineRule="exact"/>
    </w:pPr>
    <w:rPr>
      <w:rFonts w:asciiTheme="minorHAnsi" w:eastAsiaTheme="minorHAnsi" w:hAnsiTheme="minorHAnsi" w:cstheme="minorBidi"/>
      <w:sz w:val="19"/>
      <w:szCs w:val="19"/>
    </w:rPr>
  </w:style>
  <w:style w:type="paragraph" w:customStyle="1" w:styleId="ConsPlusTitle">
    <w:name w:val="ConsPlusTitle"/>
    <w:uiPriority w:val="99"/>
    <w:qFormat/>
    <w:rsid w:val="007B744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TitlePage">
    <w:name w:val="ConsPlusTitlePage"/>
    <w:qFormat/>
    <w:rsid w:val="007B744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octitle">
    <w:name w:val="toc_title"/>
    <w:basedOn w:val="a"/>
    <w:qFormat/>
    <w:rsid w:val="007B744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Текст документа"/>
    <w:basedOn w:val="a"/>
    <w:qFormat/>
    <w:rsid w:val="007B744E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7B744E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WW8Num7">
    <w:name w:val="WW8Num7"/>
    <w:qFormat/>
    <w:rsid w:val="007B74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10513</Words>
  <Characters>59926</Characters>
  <Application>Microsoft Office Word</Application>
  <DocSecurity>0</DocSecurity>
  <Lines>499</Lines>
  <Paragraphs>140</Paragraphs>
  <ScaleCrop>false</ScaleCrop>
  <Company>Reanimator Extreme Edition</Company>
  <LinksUpToDate>false</LinksUpToDate>
  <CharactersWithSpaces>70299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2024-08-08T11:55:00Z</dcterms:created>
  <dcterms:modified xsi:type="dcterms:W3CDTF">2024-08-08T12:24:00Z</dcterms:modified>
</cp:coreProperties>
</file>