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80" w:rsidRDefault="00672980" w:rsidP="00672980">
      <w:pPr>
        <w:ind w:left="5953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6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tbl>
      <w:tblPr>
        <w:tblW w:w="8661" w:type="dxa"/>
        <w:tblInd w:w="93" w:type="dxa"/>
        <w:tblLayout w:type="fixed"/>
        <w:tblLook w:val="04A0"/>
      </w:tblPr>
      <w:tblGrid>
        <w:gridCol w:w="1000"/>
        <w:gridCol w:w="2842"/>
        <w:gridCol w:w="1701"/>
        <w:gridCol w:w="1559"/>
        <w:gridCol w:w="1559"/>
      </w:tblGrid>
      <w:tr w:rsidR="00672980" w:rsidTr="00BD07AA">
        <w:trPr>
          <w:trHeight w:val="1200"/>
        </w:trPr>
        <w:tc>
          <w:tcPr>
            <w:tcW w:w="8661" w:type="dxa"/>
            <w:gridSpan w:val="5"/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  <w:t>Распределение дотации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на 2024 год и на плановый период 2025 и 2026 годов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vAlign w:val="bottom"/>
          </w:tcPr>
          <w:p w:rsidR="00672980" w:rsidRDefault="00672980" w:rsidP="00BD07AA">
            <w:pPr>
              <w:rPr>
                <w:rFonts w:ascii="Tempora LGC Uni" w:hAnsi="Tempora LGC Un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72980" w:rsidRDefault="00672980" w:rsidP="00BD07A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72980" w:rsidRDefault="00672980" w:rsidP="00BD07AA">
            <w:pPr>
              <w:ind w:firstLine="176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672980" w:rsidRDefault="00672980" w:rsidP="00BD07AA">
            <w:pPr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  <w:p w:rsidR="00672980" w:rsidRDefault="00672980" w:rsidP="00BD07AA">
            <w:pPr>
              <w:jc w:val="right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тыс. руб.</w:t>
            </w:r>
          </w:p>
        </w:tc>
      </w:tr>
      <w:tr w:rsidR="00672980" w:rsidTr="00BD07AA">
        <w:trPr>
          <w:trHeight w:val="30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2026 год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Алгайское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111,3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Горькореченское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52,7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Дюрское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59,4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Куриловское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261,2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276,7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287,4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Олоновское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53,3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Петропавловское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49,0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empora LGC Uni" w:hAnsi="Tempora LGC Uni"/>
                <w:color w:val="000000"/>
                <w:sz w:val="24"/>
                <w:szCs w:val="24"/>
              </w:rPr>
              <w:t>Пограниченское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39,8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41,3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Радищевское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107,6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г. Новоузенск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960,6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1 017,6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1 056,8</w:t>
            </w:r>
          </w:p>
        </w:tc>
      </w:tr>
      <w:tr w:rsidR="00672980" w:rsidTr="00BD07AA">
        <w:trPr>
          <w:trHeight w:val="315"/>
        </w:trPr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</w:p>
        </w:tc>
        <w:tc>
          <w:tcPr>
            <w:tcW w:w="284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both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Итого по муниципальным образованиям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1 653,3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1 751,3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672980" w:rsidRDefault="00672980" w:rsidP="00BD07AA">
            <w:pPr>
              <w:jc w:val="center"/>
              <w:rPr>
                <w:rFonts w:ascii="Tempora LGC Uni" w:hAnsi="Tempora LGC Uni"/>
                <w:color w:val="000000"/>
                <w:sz w:val="24"/>
                <w:szCs w:val="24"/>
              </w:rPr>
            </w:pPr>
            <w:r>
              <w:rPr>
                <w:rFonts w:ascii="Tempora LGC Uni" w:hAnsi="Tempora LGC Uni"/>
                <w:color w:val="000000"/>
                <w:sz w:val="24"/>
                <w:szCs w:val="24"/>
              </w:rPr>
              <w:t>1 818,8</w:t>
            </w:r>
          </w:p>
        </w:tc>
      </w:tr>
    </w:tbl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2980"/>
    <w:rsid w:val="00672980"/>
    <w:rsid w:val="006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9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2024-08-08T12:27:00Z</dcterms:created>
  <dcterms:modified xsi:type="dcterms:W3CDTF">2024-08-08T12:28:00Z</dcterms:modified>
</cp:coreProperties>
</file>